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A5FC78" w14:textId="3C10F88E" w:rsidR="0033332C" w:rsidRDefault="00B77F40" w:rsidP="002E043C">
      <w:pPr>
        <w:tabs>
          <w:tab w:val="left" w:pos="720"/>
          <w:tab w:val="left" w:pos="4500"/>
        </w:tabs>
        <w:spacing w:after="120" w:line="240" w:lineRule="auto"/>
        <w:rPr>
          <w:rFonts w:cstheme="minorHAnsi"/>
        </w:rPr>
      </w:pPr>
      <w:r>
        <w:rPr>
          <w:rFonts w:cstheme="minorHAnsi"/>
        </w:rPr>
        <w:tab/>
      </w:r>
      <w:r w:rsidR="0033332C">
        <w:rPr>
          <w:rFonts w:cstheme="minorHAnsi"/>
        </w:rPr>
        <w:tab/>
      </w:r>
      <w:r w:rsidR="002D5DEC" w:rsidRPr="002D5DEC">
        <w:rPr>
          <w:noProof/>
        </w:rPr>
        <w:drawing>
          <wp:inline distT="0" distB="0" distL="0" distR="0" wp14:anchorId="721C3DB1" wp14:editId="4A5CF74C">
            <wp:extent cx="1524000" cy="677333"/>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9217" cy="679651"/>
                    </a:xfrm>
                    <a:prstGeom prst="rect">
                      <a:avLst/>
                    </a:prstGeom>
                  </pic:spPr>
                </pic:pic>
              </a:graphicData>
            </a:graphic>
          </wp:inline>
        </w:drawing>
      </w:r>
    </w:p>
    <w:p w14:paraId="32F04189" w14:textId="7B7E22B7" w:rsidR="00131B49" w:rsidRDefault="00131B49" w:rsidP="002E043C">
      <w:pPr>
        <w:tabs>
          <w:tab w:val="left" w:pos="720"/>
          <w:tab w:val="left" w:pos="4500"/>
        </w:tabs>
        <w:spacing w:after="120" w:line="240" w:lineRule="auto"/>
        <w:rPr>
          <w:rFonts w:cstheme="minorHAnsi"/>
        </w:rPr>
      </w:pPr>
      <w:r>
        <w:rPr>
          <w:rFonts w:cstheme="minorHAnsi"/>
        </w:rPr>
        <w:tab/>
      </w:r>
      <w:r>
        <w:rPr>
          <w:rFonts w:cstheme="minorHAnsi"/>
        </w:rPr>
        <w:tab/>
      </w:r>
    </w:p>
    <w:p w14:paraId="460EFDEF" w14:textId="12762446" w:rsidR="00131B49" w:rsidRPr="0006333D" w:rsidRDefault="00131B49" w:rsidP="002E043C">
      <w:pPr>
        <w:spacing w:after="120" w:line="240" w:lineRule="auto"/>
        <w:rPr>
          <w:rFonts w:ascii="Century Gothic" w:hAnsi="Century Gothic"/>
          <w:b/>
          <w:sz w:val="16"/>
          <w:szCs w:val="16"/>
        </w:rPr>
      </w:pPr>
      <w:r w:rsidRPr="0006333D">
        <w:rPr>
          <w:rFonts w:ascii="Century Gothic" w:hAnsi="Century Gothic" w:cstheme="minorHAnsi"/>
          <w:b/>
          <w:bCs/>
          <w:sz w:val="16"/>
          <w:szCs w:val="16"/>
        </w:rPr>
        <w:t>YOUR PROCEDURE IS SCHEDULED FOR</w:t>
      </w:r>
      <w:r w:rsidRPr="0006333D">
        <w:rPr>
          <w:rFonts w:ascii="Century Gothic" w:hAnsi="Century Gothic"/>
          <w:b/>
          <w:sz w:val="16"/>
          <w:szCs w:val="16"/>
        </w:rPr>
        <w:t>: __________</w:t>
      </w:r>
      <w:r w:rsidR="00132E96">
        <w:rPr>
          <w:rFonts w:ascii="Century Gothic" w:hAnsi="Century Gothic"/>
          <w:b/>
          <w:sz w:val="16"/>
          <w:szCs w:val="16"/>
        </w:rPr>
        <w:t>________</w:t>
      </w:r>
      <w:r w:rsidR="00C5188F">
        <w:rPr>
          <w:rFonts w:ascii="Century Gothic" w:hAnsi="Century Gothic"/>
          <w:b/>
          <w:sz w:val="16"/>
          <w:szCs w:val="16"/>
        </w:rPr>
        <w:t>__</w:t>
      </w:r>
      <w:r w:rsidR="002D2409">
        <w:rPr>
          <w:rFonts w:ascii="Century Gothic" w:hAnsi="Century Gothic"/>
          <w:b/>
          <w:sz w:val="16"/>
          <w:szCs w:val="16"/>
        </w:rPr>
        <w:t>__</w:t>
      </w:r>
      <w:r w:rsidRPr="0006333D">
        <w:rPr>
          <w:rFonts w:ascii="Century Gothic" w:hAnsi="Century Gothic"/>
          <w:b/>
          <w:sz w:val="16"/>
          <w:szCs w:val="16"/>
        </w:rPr>
        <w:t>, ____</w:t>
      </w:r>
      <w:r w:rsidR="0098478D">
        <w:rPr>
          <w:rFonts w:ascii="Century Gothic" w:hAnsi="Century Gothic"/>
          <w:b/>
          <w:sz w:val="16"/>
          <w:szCs w:val="16"/>
        </w:rPr>
        <w:t>_</w:t>
      </w:r>
      <w:r w:rsidRPr="0006333D">
        <w:rPr>
          <w:rFonts w:ascii="Century Gothic" w:hAnsi="Century Gothic"/>
          <w:b/>
          <w:sz w:val="16"/>
          <w:szCs w:val="16"/>
        </w:rPr>
        <w:t xml:space="preserve"> / ____</w:t>
      </w:r>
      <w:r w:rsidR="0098478D">
        <w:rPr>
          <w:rFonts w:ascii="Century Gothic" w:hAnsi="Century Gothic"/>
          <w:b/>
          <w:sz w:val="16"/>
          <w:szCs w:val="16"/>
        </w:rPr>
        <w:t>_</w:t>
      </w:r>
      <w:r w:rsidRPr="0006333D">
        <w:rPr>
          <w:rFonts w:ascii="Century Gothic" w:hAnsi="Century Gothic"/>
          <w:b/>
          <w:sz w:val="16"/>
          <w:szCs w:val="16"/>
        </w:rPr>
        <w:t xml:space="preserve"> / ____</w:t>
      </w:r>
      <w:r w:rsidR="0098478D">
        <w:rPr>
          <w:rFonts w:ascii="Century Gothic" w:hAnsi="Century Gothic"/>
          <w:b/>
          <w:sz w:val="16"/>
          <w:szCs w:val="16"/>
        </w:rPr>
        <w:t>_</w:t>
      </w:r>
      <w:r w:rsidRPr="0006333D">
        <w:rPr>
          <w:rFonts w:ascii="Century Gothic" w:hAnsi="Century Gothic"/>
          <w:b/>
          <w:sz w:val="16"/>
          <w:szCs w:val="16"/>
        </w:rPr>
        <w:t>. PLEASE ARRIVE AT ____</w:t>
      </w:r>
      <w:r w:rsidR="00132E96">
        <w:rPr>
          <w:rFonts w:ascii="Century Gothic" w:hAnsi="Century Gothic"/>
          <w:b/>
          <w:sz w:val="16"/>
          <w:szCs w:val="16"/>
        </w:rPr>
        <w:t>_</w:t>
      </w:r>
      <w:r w:rsidRPr="0006333D">
        <w:rPr>
          <w:rFonts w:ascii="Century Gothic" w:hAnsi="Century Gothic"/>
          <w:b/>
          <w:sz w:val="16"/>
          <w:szCs w:val="16"/>
        </w:rPr>
        <w:t>:____</w:t>
      </w:r>
      <w:r w:rsidR="00132E96">
        <w:rPr>
          <w:rFonts w:ascii="Century Gothic" w:hAnsi="Century Gothic"/>
          <w:b/>
          <w:sz w:val="16"/>
          <w:szCs w:val="16"/>
        </w:rPr>
        <w:t>_</w:t>
      </w:r>
      <w:r w:rsidRPr="0006333D">
        <w:rPr>
          <w:rFonts w:ascii="Century Gothic" w:hAnsi="Century Gothic"/>
          <w:b/>
          <w:sz w:val="16"/>
          <w:szCs w:val="16"/>
        </w:rPr>
        <w:t xml:space="preserve"> am / pm </w:t>
      </w:r>
    </w:p>
    <w:p w14:paraId="48309982" w14:textId="77777777" w:rsidR="00131B49" w:rsidRPr="0006333D" w:rsidRDefault="00131B49" w:rsidP="002E043C">
      <w:pPr>
        <w:spacing w:after="120" w:line="240" w:lineRule="auto"/>
        <w:rPr>
          <w:rFonts w:ascii="Century Gothic" w:hAnsi="Century Gothic"/>
          <w:b/>
          <w:sz w:val="16"/>
          <w:szCs w:val="16"/>
        </w:rPr>
      </w:pPr>
      <w:r w:rsidRPr="0006333D">
        <w:rPr>
          <w:rFonts w:ascii="Century Gothic" w:hAnsi="Century Gothic"/>
          <w:b/>
          <w:sz w:val="16"/>
          <w:szCs w:val="16"/>
        </w:rPr>
        <w:t xml:space="preserve">LOCATION: </w:t>
      </w:r>
    </w:p>
    <w:p w14:paraId="0B7DE859" w14:textId="5C3E3445" w:rsidR="00131B49" w:rsidRPr="0006333D" w:rsidRDefault="00131B49" w:rsidP="002E043C">
      <w:pPr>
        <w:spacing w:after="120" w:line="240" w:lineRule="auto"/>
        <w:ind w:firstLine="720"/>
        <w:jc w:val="both"/>
        <w:rPr>
          <w:rFonts w:ascii="Century Gothic" w:hAnsi="Century Gothic"/>
          <w:bCs/>
          <w:sz w:val="16"/>
          <w:szCs w:val="16"/>
        </w:rPr>
      </w:pPr>
      <w:r w:rsidRPr="0006333D">
        <w:rPr>
          <w:rFonts w:ascii="Century Gothic" w:hAnsi="Century Gothic"/>
          <w:bCs/>
          <w:sz w:val="16"/>
          <w:szCs w:val="16"/>
        </w:rPr>
        <w:t xml:space="preserve">  1) GI NORTH ENDOSCOPY 4150 Deputy Bill Cantrell Memorial Rd Ste 200 Cumming, Ga. 30040</w:t>
      </w:r>
      <w:r w:rsidR="00340C7D">
        <w:rPr>
          <w:rFonts w:ascii="Century Gothic" w:hAnsi="Century Gothic"/>
          <w:bCs/>
          <w:sz w:val="16"/>
          <w:szCs w:val="16"/>
        </w:rPr>
        <w:t xml:space="preserve"> </w:t>
      </w:r>
      <w:r w:rsidR="00F3068C">
        <w:rPr>
          <w:rFonts w:ascii="Century Gothic" w:hAnsi="Century Gothic"/>
          <w:bCs/>
          <w:sz w:val="16"/>
          <w:szCs w:val="16"/>
        </w:rPr>
        <w:t>(Park at lower leve</w:t>
      </w:r>
      <w:r w:rsidR="00340C7D" w:rsidRPr="00340C7D">
        <w:rPr>
          <w:rFonts w:ascii="Century Gothic" w:hAnsi="Century Gothic"/>
          <w:bCs/>
          <w:sz w:val="16"/>
          <w:szCs w:val="16"/>
        </w:rPr>
        <w:t>l)</w:t>
      </w:r>
    </w:p>
    <w:p w14:paraId="784742D2" w14:textId="043EED16" w:rsidR="00131B49" w:rsidRPr="0006333D" w:rsidRDefault="00131B49" w:rsidP="002E043C">
      <w:pPr>
        <w:spacing w:after="120" w:line="240" w:lineRule="auto"/>
        <w:ind w:left="720"/>
        <w:jc w:val="both"/>
        <w:rPr>
          <w:rFonts w:ascii="Century Gothic" w:hAnsi="Century Gothic"/>
          <w:bCs/>
          <w:sz w:val="16"/>
          <w:szCs w:val="16"/>
        </w:rPr>
      </w:pPr>
      <w:r w:rsidRPr="0006333D">
        <w:rPr>
          <w:rFonts w:ascii="Century Gothic" w:hAnsi="Century Gothic"/>
          <w:b/>
          <w:sz w:val="16"/>
          <w:szCs w:val="16"/>
        </w:rPr>
        <w:t xml:space="preserve">  </w:t>
      </w:r>
      <w:r w:rsidRPr="0006333D">
        <w:rPr>
          <w:rFonts w:ascii="Century Gothic" w:hAnsi="Century Gothic"/>
          <w:bCs/>
          <w:sz w:val="16"/>
          <w:szCs w:val="16"/>
        </w:rPr>
        <w:t>2)</w:t>
      </w:r>
      <w:r w:rsidRPr="0006333D">
        <w:rPr>
          <w:rFonts w:ascii="Century Gothic" w:hAnsi="Century Gothic"/>
          <w:b/>
          <w:sz w:val="16"/>
          <w:szCs w:val="16"/>
        </w:rPr>
        <w:t xml:space="preserve"> </w:t>
      </w:r>
      <w:r w:rsidRPr="0006333D">
        <w:rPr>
          <w:rFonts w:ascii="Century Gothic" w:hAnsi="Century Gothic"/>
          <w:bCs/>
          <w:sz w:val="16"/>
          <w:szCs w:val="16"/>
        </w:rPr>
        <w:t>Northside Hospital-Forsyth, 1200 Northside Forsyth Drive Cumming, Ga. 30041 (</w:t>
      </w:r>
      <w:r w:rsidR="00037EB7" w:rsidRPr="0006333D">
        <w:rPr>
          <w:rFonts w:ascii="Century Gothic" w:hAnsi="Century Gothic"/>
          <w:bCs/>
          <w:sz w:val="16"/>
          <w:szCs w:val="16"/>
        </w:rPr>
        <w:t>pt.</w:t>
      </w:r>
      <w:r w:rsidRPr="0006333D">
        <w:rPr>
          <w:rFonts w:ascii="Century Gothic" w:hAnsi="Century Gothic"/>
          <w:bCs/>
          <w:sz w:val="16"/>
          <w:szCs w:val="16"/>
        </w:rPr>
        <w:t xml:space="preserve"> services)</w:t>
      </w:r>
    </w:p>
    <w:p w14:paraId="60DB5DBC" w14:textId="48DCB6DA" w:rsidR="00131B49" w:rsidRPr="0006333D" w:rsidRDefault="00131B49" w:rsidP="002E043C">
      <w:pPr>
        <w:spacing w:after="120" w:line="240" w:lineRule="auto"/>
        <w:jc w:val="both"/>
        <w:rPr>
          <w:rFonts w:ascii="Century Gothic" w:hAnsi="Century Gothic"/>
          <w:bCs/>
          <w:sz w:val="16"/>
          <w:szCs w:val="16"/>
        </w:rPr>
      </w:pPr>
      <w:r w:rsidRPr="0006333D">
        <w:rPr>
          <w:rFonts w:ascii="Century Gothic" w:hAnsi="Century Gothic"/>
          <w:bCs/>
          <w:sz w:val="16"/>
          <w:szCs w:val="16"/>
        </w:rPr>
        <w:tab/>
      </w:r>
    </w:p>
    <w:p w14:paraId="757FA3D4" w14:textId="41B6BAA5" w:rsidR="00131B49" w:rsidRDefault="00131B49" w:rsidP="002E043C">
      <w:pPr>
        <w:spacing w:after="120" w:line="240" w:lineRule="auto"/>
        <w:ind w:left="720"/>
        <w:jc w:val="center"/>
        <w:rPr>
          <w:rFonts w:ascii="Century Gothic" w:hAnsi="Century Gothic"/>
          <w:b/>
          <w:sz w:val="16"/>
          <w:szCs w:val="16"/>
        </w:rPr>
      </w:pPr>
      <w:r w:rsidRPr="0006333D">
        <w:rPr>
          <w:rFonts w:ascii="Century Gothic" w:hAnsi="Century Gothic"/>
          <w:b/>
          <w:sz w:val="16"/>
          <w:szCs w:val="16"/>
        </w:rPr>
        <w:t>SUPREP BOWEL PREP FOR COLONOSCOPY (SPLIT DOSE)</w:t>
      </w:r>
    </w:p>
    <w:p w14:paraId="1A232CE7" w14:textId="083DEFEF" w:rsidR="00614E67" w:rsidRDefault="00614E67" w:rsidP="002E043C">
      <w:pPr>
        <w:spacing w:after="120" w:line="240" w:lineRule="auto"/>
        <w:ind w:left="720"/>
        <w:jc w:val="center"/>
        <w:rPr>
          <w:rFonts w:ascii="Century Gothic" w:hAnsi="Century Gothic"/>
          <w:b/>
          <w:sz w:val="16"/>
          <w:szCs w:val="16"/>
          <w:u w:val="single"/>
        </w:rPr>
      </w:pPr>
      <w:r w:rsidRPr="00614E67">
        <w:rPr>
          <w:rFonts w:ascii="Century Gothic" w:hAnsi="Century Gothic"/>
          <w:b/>
          <w:sz w:val="16"/>
          <w:szCs w:val="16"/>
          <w:u w:val="single"/>
        </w:rPr>
        <w:t>**FOLLOW THESE INSTRUCTIONS AND NOT THE ONES ON THE BOX**</w:t>
      </w:r>
    </w:p>
    <w:p w14:paraId="4B2A4CA9" w14:textId="77777777" w:rsidR="005C4441" w:rsidRPr="00614E67" w:rsidRDefault="005C4441" w:rsidP="002E043C">
      <w:pPr>
        <w:spacing w:after="120" w:line="240" w:lineRule="auto"/>
        <w:ind w:left="720"/>
        <w:jc w:val="center"/>
        <w:rPr>
          <w:rFonts w:ascii="Century Gothic" w:hAnsi="Century Gothic"/>
          <w:b/>
          <w:sz w:val="16"/>
          <w:szCs w:val="16"/>
          <w:u w:val="single"/>
        </w:rPr>
      </w:pPr>
    </w:p>
    <w:p w14:paraId="37DD10D6" w14:textId="77777777" w:rsidR="00131B49" w:rsidRPr="0006333D" w:rsidRDefault="00131B49" w:rsidP="002E043C">
      <w:pPr>
        <w:pStyle w:val="ListParagraph"/>
        <w:numPr>
          <w:ilvl w:val="0"/>
          <w:numId w:val="6"/>
        </w:numPr>
        <w:spacing w:line="240" w:lineRule="auto"/>
        <w:rPr>
          <w:rFonts w:ascii="Century Gothic" w:hAnsi="Century Gothic"/>
          <w:sz w:val="16"/>
          <w:szCs w:val="16"/>
        </w:rPr>
      </w:pPr>
      <w:r w:rsidRPr="0006333D">
        <w:rPr>
          <w:rFonts w:ascii="Century Gothic" w:hAnsi="Century Gothic"/>
          <w:sz w:val="16"/>
          <w:szCs w:val="16"/>
        </w:rPr>
        <w:t>Please inform your doctor if ANYTHING HAS CHANGED WITH YOUR HEALTH OR MEDICATIONS SINCE YOUR LAST VISIT.</w:t>
      </w:r>
      <w:r w:rsidRPr="0006333D">
        <w:rPr>
          <w:rFonts w:ascii="Century Gothic" w:hAnsi="Century Gothic"/>
          <w:b/>
          <w:sz w:val="16"/>
          <w:szCs w:val="16"/>
        </w:rPr>
        <w:t xml:space="preserve"> </w:t>
      </w:r>
    </w:p>
    <w:p w14:paraId="36DBA52E" w14:textId="18735C16" w:rsidR="00131B49" w:rsidRPr="000C4627" w:rsidRDefault="005C4441" w:rsidP="002E043C">
      <w:pPr>
        <w:pStyle w:val="ListParagraph"/>
        <w:numPr>
          <w:ilvl w:val="0"/>
          <w:numId w:val="6"/>
        </w:numPr>
        <w:spacing w:line="240" w:lineRule="auto"/>
        <w:rPr>
          <w:rFonts w:ascii="Century Gothic" w:hAnsi="Century Gothic"/>
          <w:sz w:val="16"/>
          <w:szCs w:val="16"/>
        </w:rPr>
      </w:pPr>
      <w:r>
        <w:rPr>
          <w:rFonts w:ascii="Century Gothic" w:hAnsi="Century Gothic"/>
          <w:sz w:val="16"/>
          <w:szCs w:val="16"/>
        </w:rPr>
        <w:t xml:space="preserve">Please leave </w:t>
      </w:r>
      <w:r w:rsidRPr="005C4441">
        <w:rPr>
          <w:rFonts w:ascii="Century Gothic" w:hAnsi="Century Gothic"/>
          <w:b/>
          <w:sz w:val="16"/>
          <w:szCs w:val="16"/>
          <w:u w:val="single"/>
        </w:rPr>
        <w:t>ALL</w:t>
      </w:r>
      <w:r>
        <w:rPr>
          <w:rFonts w:ascii="Century Gothic" w:hAnsi="Century Gothic"/>
          <w:sz w:val="16"/>
          <w:szCs w:val="16"/>
        </w:rPr>
        <w:t xml:space="preserve"> jewelry and electronic devices at home </w:t>
      </w:r>
      <w:r w:rsidRPr="005C4441">
        <w:rPr>
          <w:rFonts w:ascii="Century Gothic" w:hAnsi="Century Gothic"/>
          <w:b/>
          <w:sz w:val="16"/>
          <w:szCs w:val="16"/>
          <w:u w:val="single"/>
        </w:rPr>
        <w:t>(cell phones, smart watches, Fitbits)</w:t>
      </w:r>
    </w:p>
    <w:p w14:paraId="1CA06613" w14:textId="5CD73F54" w:rsidR="000C4627" w:rsidRPr="000C4627" w:rsidRDefault="000C4627" w:rsidP="002E043C">
      <w:pPr>
        <w:pStyle w:val="ListParagraph"/>
        <w:numPr>
          <w:ilvl w:val="0"/>
          <w:numId w:val="6"/>
        </w:numPr>
        <w:spacing w:line="240" w:lineRule="auto"/>
        <w:rPr>
          <w:rFonts w:ascii="Century Gothic" w:hAnsi="Century Gothic"/>
          <w:b/>
          <w:sz w:val="16"/>
          <w:szCs w:val="16"/>
        </w:rPr>
      </w:pPr>
      <w:r w:rsidRPr="000C4627">
        <w:rPr>
          <w:rFonts w:ascii="Century Gothic" w:hAnsi="Century Gothic"/>
          <w:b/>
          <w:sz w:val="16"/>
          <w:szCs w:val="16"/>
          <w:u w:val="single"/>
        </w:rPr>
        <w:t>Drivers MUST</w:t>
      </w:r>
      <w:r w:rsidR="00476CF8">
        <w:rPr>
          <w:rFonts w:ascii="Century Gothic" w:hAnsi="Century Gothic"/>
          <w:b/>
          <w:sz w:val="16"/>
          <w:szCs w:val="16"/>
          <w:u w:val="single"/>
        </w:rPr>
        <w:t xml:space="preserve"> be 18 years or older and MUST</w:t>
      </w:r>
      <w:r>
        <w:rPr>
          <w:rFonts w:ascii="Century Gothic" w:hAnsi="Century Gothic"/>
          <w:sz w:val="16"/>
          <w:szCs w:val="16"/>
        </w:rPr>
        <w:t xml:space="preserve"> check-in at front desk before the pt. will be taken back </w:t>
      </w:r>
      <w:r w:rsidRPr="000C4627">
        <w:rPr>
          <w:rFonts w:ascii="Century Gothic" w:hAnsi="Century Gothic"/>
          <w:b/>
          <w:sz w:val="16"/>
          <w:szCs w:val="16"/>
        </w:rPr>
        <w:t xml:space="preserve">(they may return to their car but </w:t>
      </w:r>
      <w:r w:rsidRPr="000C4627">
        <w:rPr>
          <w:rFonts w:ascii="Century Gothic" w:hAnsi="Century Gothic"/>
          <w:b/>
          <w:sz w:val="16"/>
          <w:szCs w:val="16"/>
          <w:u w:val="single"/>
        </w:rPr>
        <w:t>CANNOT</w:t>
      </w:r>
      <w:r w:rsidRPr="000C4627">
        <w:rPr>
          <w:rFonts w:ascii="Century Gothic" w:hAnsi="Century Gothic"/>
          <w:b/>
          <w:sz w:val="16"/>
          <w:szCs w:val="16"/>
        </w:rPr>
        <w:t xml:space="preserve"> leave the property)</w:t>
      </w:r>
      <w:r>
        <w:rPr>
          <w:rFonts w:ascii="Century Gothic" w:hAnsi="Century Gothic"/>
          <w:b/>
          <w:sz w:val="16"/>
          <w:szCs w:val="16"/>
        </w:rPr>
        <w:t>.</w:t>
      </w:r>
      <w:r w:rsidR="00696C2D">
        <w:rPr>
          <w:rFonts w:ascii="Century Gothic" w:hAnsi="Century Gothic"/>
          <w:b/>
          <w:sz w:val="16"/>
          <w:szCs w:val="16"/>
        </w:rPr>
        <w:t xml:space="preserve"> PLEASE ARRIVE ON TIME.</w:t>
      </w:r>
    </w:p>
    <w:p w14:paraId="50B1A0E2" w14:textId="00986C6A" w:rsidR="00131B49" w:rsidRPr="0006333D" w:rsidRDefault="009A2A81" w:rsidP="002E043C">
      <w:pPr>
        <w:spacing w:after="120" w:line="240" w:lineRule="auto"/>
        <w:rPr>
          <w:rFonts w:ascii="Century Gothic" w:hAnsi="Century Gothic"/>
          <w:b/>
          <w:sz w:val="16"/>
          <w:szCs w:val="16"/>
        </w:rPr>
      </w:pPr>
      <w:r>
        <w:rPr>
          <w:rFonts w:ascii="Century Gothic" w:hAnsi="Century Gothic"/>
          <w:b/>
          <w:sz w:val="16"/>
          <w:szCs w:val="16"/>
        </w:rPr>
        <w:t>3</w:t>
      </w:r>
      <w:r w:rsidR="00131B49" w:rsidRPr="0006333D">
        <w:rPr>
          <w:rFonts w:ascii="Century Gothic" w:hAnsi="Century Gothic"/>
          <w:b/>
          <w:sz w:val="16"/>
          <w:szCs w:val="16"/>
        </w:rPr>
        <w:t xml:space="preserve"> DAYS BEFORE EXAM   </w:t>
      </w:r>
    </w:p>
    <w:p w14:paraId="4975DB03" w14:textId="7328D37C" w:rsidR="00131B49" w:rsidRPr="0006333D" w:rsidRDefault="00131B49" w:rsidP="002E043C">
      <w:pPr>
        <w:pStyle w:val="ListParagraph"/>
        <w:numPr>
          <w:ilvl w:val="0"/>
          <w:numId w:val="7"/>
        </w:numPr>
        <w:spacing w:line="240" w:lineRule="auto"/>
        <w:rPr>
          <w:rFonts w:ascii="Century Gothic" w:hAnsi="Century Gothic"/>
          <w:sz w:val="16"/>
          <w:szCs w:val="16"/>
        </w:rPr>
      </w:pPr>
      <w:r w:rsidRPr="004A5968">
        <w:rPr>
          <w:rFonts w:ascii="Century Gothic" w:hAnsi="Century Gothic"/>
          <w:b/>
          <w:sz w:val="20"/>
          <w:szCs w:val="20"/>
          <w:u w:val="single"/>
        </w:rPr>
        <w:t>Do not eat</w:t>
      </w:r>
      <w:r w:rsidR="004A5968">
        <w:rPr>
          <w:rFonts w:ascii="Century Gothic" w:hAnsi="Century Gothic"/>
          <w:sz w:val="16"/>
          <w:szCs w:val="16"/>
        </w:rPr>
        <w:t>-</w:t>
      </w:r>
      <w:r w:rsidR="009A2A81">
        <w:rPr>
          <w:rFonts w:ascii="Century Gothic" w:hAnsi="Century Gothic"/>
          <w:b/>
          <w:sz w:val="20"/>
          <w:szCs w:val="20"/>
        </w:rPr>
        <w:t xml:space="preserve">corn, beans, </w:t>
      </w:r>
      <w:r w:rsidR="0023556E" w:rsidRPr="004A5968">
        <w:rPr>
          <w:rFonts w:ascii="Century Gothic" w:hAnsi="Century Gothic"/>
          <w:b/>
          <w:sz w:val="20"/>
          <w:szCs w:val="20"/>
        </w:rPr>
        <w:t>nuts, popcorn, quinoa</w:t>
      </w:r>
      <w:r w:rsidR="00415173">
        <w:rPr>
          <w:rFonts w:ascii="Century Gothic" w:hAnsi="Century Gothic"/>
          <w:b/>
          <w:sz w:val="20"/>
          <w:szCs w:val="20"/>
        </w:rPr>
        <w:t xml:space="preserve">, </w:t>
      </w:r>
      <w:r w:rsidR="001F3A3B">
        <w:rPr>
          <w:rFonts w:ascii="Century Gothic" w:hAnsi="Century Gothic"/>
          <w:b/>
          <w:sz w:val="20"/>
          <w:szCs w:val="20"/>
        </w:rPr>
        <w:t xml:space="preserve">seeds </w:t>
      </w:r>
      <w:r w:rsidRPr="004A5968">
        <w:rPr>
          <w:rFonts w:ascii="Century Gothic" w:hAnsi="Century Gothic"/>
          <w:b/>
          <w:sz w:val="20"/>
          <w:szCs w:val="20"/>
        </w:rPr>
        <w:t>any food</w:t>
      </w:r>
      <w:r w:rsidR="00FF53DA">
        <w:rPr>
          <w:rFonts w:ascii="Century Gothic" w:hAnsi="Century Gothic"/>
          <w:b/>
          <w:sz w:val="20"/>
          <w:szCs w:val="20"/>
        </w:rPr>
        <w:t xml:space="preserve"> or fruits</w:t>
      </w:r>
      <w:r w:rsidRPr="004A5968">
        <w:rPr>
          <w:rFonts w:ascii="Century Gothic" w:hAnsi="Century Gothic"/>
          <w:b/>
          <w:sz w:val="20"/>
          <w:szCs w:val="20"/>
        </w:rPr>
        <w:t xml:space="preserve"> with seeds</w:t>
      </w:r>
      <w:r w:rsidR="0023556E" w:rsidRPr="004A5968">
        <w:rPr>
          <w:rFonts w:ascii="Century Gothic" w:hAnsi="Century Gothic"/>
          <w:b/>
          <w:sz w:val="20"/>
          <w:szCs w:val="20"/>
        </w:rPr>
        <w:t>.</w:t>
      </w:r>
      <w:r w:rsidRPr="0006333D">
        <w:rPr>
          <w:rFonts w:ascii="Century Gothic" w:hAnsi="Century Gothic"/>
          <w:sz w:val="16"/>
          <w:szCs w:val="16"/>
        </w:rPr>
        <w:t xml:space="preserve"> </w:t>
      </w:r>
    </w:p>
    <w:p w14:paraId="495FE4EC" w14:textId="78291D68" w:rsidR="00131B49" w:rsidRPr="0006333D" w:rsidRDefault="00131B49" w:rsidP="002E043C">
      <w:pPr>
        <w:spacing w:after="120" w:line="240" w:lineRule="auto"/>
        <w:rPr>
          <w:rFonts w:ascii="Century Gothic" w:hAnsi="Century Gothic"/>
          <w:b/>
          <w:sz w:val="16"/>
          <w:szCs w:val="16"/>
        </w:rPr>
      </w:pPr>
      <w:r w:rsidRPr="0006333D">
        <w:rPr>
          <w:rFonts w:ascii="Century Gothic" w:hAnsi="Century Gothic"/>
          <w:b/>
          <w:sz w:val="16"/>
          <w:szCs w:val="16"/>
        </w:rPr>
        <w:t>1 DAY BEFORE EXAM (Date) _________________</w:t>
      </w:r>
      <w:r w:rsidR="002D2409">
        <w:rPr>
          <w:rFonts w:ascii="Century Gothic" w:hAnsi="Century Gothic"/>
          <w:b/>
          <w:sz w:val="16"/>
          <w:szCs w:val="16"/>
        </w:rPr>
        <w:t>______</w:t>
      </w:r>
      <w:r w:rsidR="0098478D">
        <w:rPr>
          <w:rFonts w:ascii="Century Gothic" w:hAnsi="Century Gothic"/>
          <w:b/>
          <w:sz w:val="16"/>
          <w:szCs w:val="16"/>
        </w:rPr>
        <w:t>__</w:t>
      </w:r>
    </w:p>
    <w:p w14:paraId="7EDDFB9C" w14:textId="77777777" w:rsidR="00131B49" w:rsidRPr="0006333D" w:rsidRDefault="00131B49" w:rsidP="002E043C">
      <w:pPr>
        <w:pStyle w:val="ListParagraph"/>
        <w:numPr>
          <w:ilvl w:val="0"/>
          <w:numId w:val="7"/>
        </w:numPr>
        <w:spacing w:line="240" w:lineRule="auto"/>
        <w:rPr>
          <w:rFonts w:ascii="Century Gothic" w:hAnsi="Century Gothic"/>
          <w:sz w:val="16"/>
          <w:szCs w:val="16"/>
        </w:rPr>
      </w:pPr>
      <w:r w:rsidRPr="0006333D">
        <w:rPr>
          <w:rFonts w:ascii="Century Gothic" w:hAnsi="Century Gothic"/>
          <w:b/>
          <w:sz w:val="16"/>
          <w:szCs w:val="16"/>
          <w:u w:val="single"/>
        </w:rPr>
        <w:t>No solid food all day</w:t>
      </w:r>
      <w:r w:rsidRPr="0006333D">
        <w:rPr>
          <w:rFonts w:ascii="Century Gothic" w:hAnsi="Century Gothic"/>
          <w:sz w:val="16"/>
          <w:szCs w:val="16"/>
        </w:rPr>
        <w:t xml:space="preserve"> – only </w:t>
      </w:r>
      <w:r w:rsidRPr="0006333D">
        <w:rPr>
          <w:rFonts w:ascii="Century Gothic" w:hAnsi="Century Gothic"/>
          <w:b/>
          <w:sz w:val="16"/>
          <w:szCs w:val="16"/>
          <w:u w:val="single"/>
        </w:rPr>
        <w:t>clear liquid diet (NO RED OR PURPLE color)</w:t>
      </w:r>
      <w:r w:rsidRPr="0006333D">
        <w:rPr>
          <w:rFonts w:ascii="Century Gothic" w:hAnsi="Century Gothic"/>
          <w:sz w:val="16"/>
          <w:szCs w:val="16"/>
        </w:rPr>
        <w:t>, including:</w:t>
      </w:r>
    </w:p>
    <w:p w14:paraId="250A939F" w14:textId="77777777" w:rsidR="00131B49" w:rsidRPr="0006333D" w:rsidRDefault="00131B49" w:rsidP="002E043C">
      <w:pPr>
        <w:pStyle w:val="ListParagraph"/>
        <w:numPr>
          <w:ilvl w:val="1"/>
          <w:numId w:val="7"/>
        </w:numPr>
        <w:spacing w:line="240" w:lineRule="auto"/>
        <w:rPr>
          <w:rFonts w:ascii="Century Gothic" w:hAnsi="Century Gothic"/>
          <w:sz w:val="16"/>
          <w:szCs w:val="16"/>
        </w:rPr>
      </w:pPr>
      <w:r w:rsidRPr="0006333D">
        <w:rPr>
          <w:rFonts w:ascii="Century Gothic" w:hAnsi="Century Gothic"/>
          <w:sz w:val="16"/>
          <w:szCs w:val="16"/>
        </w:rPr>
        <w:t>Water, clear broth, coffee or tea (without milk or creamer)</w:t>
      </w:r>
    </w:p>
    <w:p w14:paraId="21CE0FA8" w14:textId="3CB0790C" w:rsidR="00131B49" w:rsidRPr="0006333D" w:rsidRDefault="00131B49" w:rsidP="002E043C">
      <w:pPr>
        <w:pStyle w:val="ListParagraph"/>
        <w:numPr>
          <w:ilvl w:val="1"/>
          <w:numId w:val="7"/>
        </w:numPr>
        <w:spacing w:line="240" w:lineRule="auto"/>
        <w:rPr>
          <w:rFonts w:ascii="Century Gothic" w:hAnsi="Century Gothic"/>
          <w:sz w:val="16"/>
          <w:szCs w:val="16"/>
        </w:rPr>
      </w:pPr>
      <w:r w:rsidRPr="0006333D">
        <w:rPr>
          <w:rFonts w:ascii="Century Gothic" w:hAnsi="Century Gothic"/>
          <w:sz w:val="16"/>
          <w:szCs w:val="16"/>
        </w:rPr>
        <w:t xml:space="preserve">Sport Drinks such as Gatorade, </w:t>
      </w:r>
      <w:r w:rsidR="00016293" w:rsidRPr="0006333D">
        <w:rPr>
          <w:rFonts w:ascii="Century Gothic" w:hAnsi="Century Gothic"/>
          <w:sz w:val="16"/>
          <w:szCs w:val="16"/>
        </w:rPr>
        <w:t>PowerAde</w:t>
      </w:r>
      <w:r w:rsidRPr="0006333D">
        <w:rPr>
          <w:rFonts w:ascii="Century Gothic" w:hAnsi="Century Gothic"/>
          <w:sz w:val="16"/>
          <w:szCs w:val="16"/>
        </w:rPr>
        <w:t>, Propel or Vitamin Water (NO RED OR PURPLE)</w:t>
      </w:r>
    </w:p>
    <w:p w14:paraId="793B7226" w14:textId="77777777" w:rsidR="00131B49" w:rsidRPr="0006333D" w:rsidRDefault="00131B49" w:rsidP="002E043C">
      <w:pPr>
        <w:pStyle w:val="ListParagraph"/>
        <w:numPr>
          <w:ilvl w:val="1"/>
          <w:numId w:val="7"/>
        </w:numPr>
        <w:spacing w:line="240" w:lineRule="auto"/>
        <w:rPr>
          <w:rFonts w:ascii="Century Gothic" w:hAnsi="Century Gothic"/>
          <w:sz w:val="16"/>
          <w:szCs w:val="16"/>
        </w:rPr>
      </w:pPr>
      <w:r w:rsidRPr="0006333D">
        <w:rPr>
          <w:rFonts w:ascii="Century Gothic" w:hAnsi="Century Gothic"/>
          <w:sz w:val="16"/>
          <w:szCs w:val="16"/>
        </w:rPr>
        <w:t>Fruit flavored drinks such as Crystal Light, Kool-Aid, Capri Sun (NO RED OR PURPLE)</w:t>
      </w:r>
    </w:p>
    <w:p w14:paraId="78971F00" w14:textId="77777777" w:rsidR="00131B49" w:rsidRPr="0006333D" w:rsidRDefault="00131B49" w:rsidP="002E043C">
      <w:pPr>
        <w:pStyle w:val="ListParagraph"/>
        <w:numPr>
          <w:ilvl w:val="1"/>
          <w:numId w:val="7"/>
        </w:numPr>
        <w:spacing w:line="240" w:lineRule="auto"/>
        <w:rPr>
          <w:rFonts w:ascii="Century Gothic" w:hAnsi="Century Gothic"/>
          <w:sz w:val="16"/>
          <w:szCs w:val="16"/>
        </w:rPr>
      </w:pPr>
      <w:r w:rsidRPr="0006333D">
        <w:rPr>
          <w:rFonts w:ascii="Century Gothic" w:hAnsi="Century Gothic"/>
          <w:sz w:val="16"/>
          <w:szCs w:val="16"/>
        </w:rPr>
        <w:t>Apple juice, white cranberry juice, carbonated beverages or soda (NO RED OR PURPLE)</w:t>
      </w:r>
    </w:p>
    <w:p w14:paraId="588D454D" w14:textId="77777777" w:rsidR="00131B49" w:rsidRPr="0006333D" w:rsidRDefault="00131B49" w:rsidP="002E043C">
      <w:pPr>
        <w:pStyle w:val="ListParagraph"/>
        <w:numPr>
          <w:ilvl w:val="1"/>
          <w:numId w:val="7"/>
        </w:numPr>
        <w:spacing w:line="240" w:lineRule="auto"/>
        <w:rPr>
          <w:rFonts w:ascii="Century Gothic" w:hAnsi="Century Gothic"/>
          <w:sz w:val="16"/>
          <w:szCs w:val="16"/>
        </w:rPr>
      </w:pPr>
      <w:r w:rsidRPr="0006333D">
        <w:rPr>
          <w:rFonts w:ascii="Century Gothic" w:hAnsi="Century Gothic"/>
          <w:sz w:val="16"/>
          <w:szCs w:val="16"/>
        </w:rPr>
        <w:t>JELL-O, Italian ices, ice popsicles, sorbet, hard candy</w:t>
      </w:r>
      <w:r w:rsidRPr="0006333D">
        <w:rPr>
          <w:rFonts w:ascii="Century Gothic" w:hAnsi="Century Gothic"/>
          <w:b/>
          <w:sz w:val="16"/>
          <w:szCs w:val="16"/>
        </w:rPr>
        <w:t xml:space="preserve"> </w:t>
      </w:r>
      <w:r w:rsidRPr="0006333D">
        <w:rPr>
          <w:rFonts w:ascii="Century Gothic" w:hAnsi="Century Gothic"/>
          <w:sz w:val="16"/>
          <w:szCs w:val="16"/>
        </w:rPr>
        <w:t>(NO RED OR PURPLE)</w:t>
      </w:r>
    </w:p>
    <w:p w14:paraId="3EA87004" w14:textId="1DB0BEB4" w:rsidR="00131B49" w:rsidRDefault="00131B49" w:rsidP="002E043C">
      <w:pPr>
        <w:pStyle w:val="ListParagraph"/>
        <w:numPr>
          <w:ilvl w:val="1"/>
          <w:numId w:val="7"/>
        </w:numPr>
        <w:spacing w:line="240" w:lineRule="auto"/>
        <w:rPr>
          <w:rFonts w:ascii="Century Gothic" w:hAnsi="Century Gothic"/>
          <w:b/>
          <w:sz w:val="16"/>
          <w:szCs w:val="16"/>
        </w:rPr>
      </w:pPr>
      <w:r w:rsidRPr="00DA43A7">
        <w:rPr>
          <w:rFonts w:ascii="Century Gothic" w:hAnsi="Century Gothic"/>
          <w:b/>
          <w:sz w:val="16"/>
          <w:szCs w:val="16"/>
        </w:rPr>
        <w:t>NO juice with PULP or MILK</w:t>
      </w:r>
      <w:r w:rsidR="00A22E2D">
        <w:rPr>
          <w:rFonts w:ascii="Century Gothic" w:hAnsi="Century Gothic"/>
          <w:b/>
          <w:sz w:val="16"/>
          <w:szCs w:val="16"/>
        </w:rPr>
        <w:t xml:space="preserve"> of any kind (Soy, </w:t>
      </w:r>
      <w:r w:rsidR="00696C2D">
        <w:rPr>
          <w:rFonts w:ascii="Century Gothic" w:hAnsi="Century Gothic"/>
          <w:b/>
          <w:sz w:val="16"/>
          <w:szCs w:val="16"/>
        </w:rPr>
        <w:t xml:space="preserve">Silk, </w:t>
      </w:r>
      <w:r w:rsidR="00A22E2D">
        <w:rPr>
          <w:rFonts w:ascii="Century Gothic" w:hAnsi="Century Gothic"/>
          <w:b/>
          <w:sz w:val="16"/>
          <w:szCs w:val="16"/>
        </w:rPr>
        <w:t>Almond, Oat, Coconut… to name a few).</w:t>
      </w:r>
    </w:p>
    <w:p w14:paraId="2090CAB2" w14:textId="3CD6BD94" w:rsidR="00696C2D" w:rsidRDefault="00696C2D" w:rsidP="002E043C">
      <w:pPr>
        <w:pStyle w:val="ListParagraph"/>
        <w:numPr>
          <w:ilvl w:val="1"/>
          <w:numId w:val="7"/>
        </w:numPr>
        <w:spacing w:line="240" w:lineRule="auto"/>
        <w:rPr>
          <w:rFonts w:ascii="Century Gothic" w:hAnsi="Century Gothic"/>
          <w:b/>
          <w:sz w:val="16"/>
          <w:szCs w:val="16"/>
          <w:u w:val="single"/>
        </w:rPr>
      </w:pPr>
      <w:r w:rsidRPr="00696C2D">
        <w:rPr>
          <w:rFonts w:ascii="Century Gothic" w:hAnsi="Century Gothic"/>
          <w:b/>
          <w:sz w:val="16"/>
          <w:szCs w:val="16"/>
          <w:u w:val="single"/>
        </w:rPr>
        <w:t>NO ALCOHOLIC BEVERAGES</w:t>
      </w:r>
    </w:p>
    <w:p w14:paraId="1533B361" w14:textId="77777777" w:rsidR="000644BC" w:rsidRPr="000644BC" w:rsidRDefault="000644BC" w:rsidP="002E043C">
      <w:pPr>
        <w:spacing w:line="240" w:lineRule="auto"/>
        <w:rPr>
          <w:rFonts w:ascii="Century Gothic" w:hAnsi="Century Gothic"/>
          <w:b/>
          <w:sz w:val="2"/>
          <w:szCs w:val="2"/>
          <w:u w:val="single"/>
        </w:rPr>
      </w:pPr>
    </w:p>
    <w:p w14:paraId="5EDE2982" w14:textId="77777777" w:rsidR="00131B49" w:rsidRPr="0006333D" w:rsidRDefault="00131B49" w:rsidP="002E043C">
      <w:pPr>
        <w:pStyle w:val="ListParagraph"/>
        <w:numPr>
          <w:ilvl w:val="0"/>
          <w:numId w:val="7"/>
        </w:numPr>
        <w:spacing w:line="240" w:lineRule="auto"/>
        <w:rPr>
          <w:rFonts w:ascii="Century Gothic" w:hAnsi="Century Gothic"/>
          <w:b/>
          <w:sz w:val="16"/>
          <w:szCs w:val="16"/>
        </w:rPr>
      </w:pPr>
      <w:r w:rsidRPr="0006333D">
        <w:rPr>
          <w:rFonts w:ascii="Century Gothic" w:hAnsi="Century Gothic"/>
          <w:b/>
          <w:sz w:val="16"/>
          <w:szCs w:val="16"/>
        </w:rPr>
        <w:t>BOWEL PREP INSTRUCTIONS:</w:t>
      </w:r>
    </w:p>
    <w:p w14:paraId="68A584E4" w14:textId="0FC66696" w:rsidR="00131B49" w:rsidRPr="0006333D" w:rsidRDefault="00131B49" w:rsidP="002E043C">
      <w:pPr>
        <w:pStyle w:val="ListParagraph"/>
        <w:numPr>
          <w:ilvl w:val="1"/>
          <w:numId w:val="7"/>
        </w:numPr>
        <w:spacing w:line="240" w:lineRule="auto"/>
        <w:rPr>
          <w:rFonts w:ascii="Century Gothic" w:hAnsi="Century Gothic"/>
          <w:b/>
          <w:sz w:val="16"/>
          <w:szCs w:val="16"/>
        </w:rPr>
      </w:pPr>
      <w:r w:rsidRPr="001E751D">
        <w:rPr>
          <w:rFonts w:ascii="Century Gothic" w:hAnsi="Century Gothic"/>
          <w:b/>
          <w:sz w:val="16"/>
          <w:szCs w:val="16"/>
          <w:u w:val="single"/>
        </w:rPr>
        <w:t>At 6pm</w:t>
      </w:r>
      <w:r w:rsidRPr="0006333D">
        <w:rPr>
          <w:rFonts w:ascii="Century Gothic" w:hAnsi="Century Gothic"/>
          <w:sz w:val="16"/>
          <w:szCs w:val="16"/>
        </w:rPr>
        <w:t>, fill the provided dosing cup with the liquid prep and then fill the rest of the dosing cup with water. Drink the entire contents of the dosing cup. At your own pace over the nex</w:t>
      </w:r>
      <w:r w:rsidR="001E751D">
        <w:rPr>
          <w:rFonts w:ascii="Century Gothic" w:hAnsi="Century Gothic"/>
          <w:sz w:val="16"/>
          <w:szCs w:val="16"/>
        </w:rPr>
        <w:t xml:space="preserve">t 2 hours, drink at least </w:t>
      </w:r>
      <w:r w:rsidR="001E751D" w:rsidRPr="001E751D">
        <w:rPr>
          <w:rFonts w:ascii="Century Gothic" w:hAnsi="Century Gothic"/>
          <w:b/>
          <w:sz w:val="16"/>
          <w:szCs w:val="16"/>
          <w:u w:val="single"/>
        </w:rPr>
        <w:t>32</w:t>
      </w:r>
      <w:r w:rsidRPr="001E751D">
        <w:rPr>
          <w:rFonts w:ascii="Century Gothic" w:hAnsi="Century Gothic"/>
          <w:b/>
          <w:sz w:val="16"/>
          <w:szCs w:val="16"/>
          <w:u w:val="single"/>
        </w:rPr>
        <w:t xml:space="preserve"> </w:t>
      </w:r>
      <w:r w:rsidR="001E751D" w:rsidRPr="001E751D">
        <w:rPr>
          <w:rFonts w:ascii="Century Gothic" w:hAnsi="Century Gothic"/>
          <w:b/>
          <w:sz w:val="16"/>
          <w:szCs w:val="16"/>
          <w:u w:val="single"/>
        </w:rPr>
        <w:t>ounces</w:t>
      </w:r>
      <w:r w:rsidRPr="0006333D">
        <w:rPr>
          <w:rFonts w:ascii="Century Gothic" w:hAnsi="Century Gothic"/>
          <w:sz w:val="16"/>
          <w:szCs w:val="16"/>
        </w:rPr>
        <w:t xml:space="preserve"> of clear liquids.  </w:t>
      </w:r>
    </w:p>
    <w:p w14:paraId="30E81F8E" w14:textId="2269F9BC" w:rsidR="00131B49" w:rsidRPr="0006333D" w:rsidRDefault="00131B49" w:rsidP="002E043C">
      <w:pPr>
        <w:pStyle w:val="ListParagraph"/>
        <w:numPr>
          <w:ilvl w:val="1"/>
          <w:numId w:val="7"/>
        </w:numPr>
        <w:spacing w:line="240" w:lineRule="auto"/>
        <w:rPr>
          <w:rFonts w:ascii="Century Gothic" w:hAnsi="Century Gothic"/>
          <w:b/>
          <w:sz w:val="16"/>
          <w:szCs w:val="16"/>
        </w:rPr>
      </w:pPr>
      <w:r w:rsidRPr="0006333D">
        <w:rPr>
          <w:rFonts w:ascii="Century Gothic" w:hAnsi="Century Gothic"/>
          <w:sz w:val="16"/>
          <w:szCs w:val="16"/>
        </w:rPr>
        <w:t xml:space="preserve">Continue clear liquid diet until midnight. </w:t>
      </w:r>
      <w:r w:rsidRPr="000C4627">
        <w:rPr>
          <w:rFonts w:ascii="Century Gothic" w:hAnsi="Century Gothic"/>
          <w:b/>
          <w:sz w:val="16"/>
          <w:szCs w:val="16"/>
          <w:u w:val="single"/>
        </w:rPr>
        <w:t>DO NOT EAT ANY SOLID FOOD.</w:t>
      </w:r>
      <w:r w:rsidR="00F3068C">
        <w:rPr>
          <w:rFonts w:ascii="Century Gothic" w:hAnsi="Century Gothic"/>
          <w:b/>
          <w:sz w:val="16"/>
          <w:szCs w:val="16"/>
          <w:u w:val="single"/>
        </w:rPr>
        <w:t xml:space="preserve"> NO ALCOHOLIC BEVERAGES. DO NOT USE CHEWING TOBACCO AFTER MIDNIGHT.</w:t>
      </w:r>
    </w:p>
    <w:p w14:paraId="540F66AC" w14:textId="78E534FD" w:rsidR="00131B49" w:rsidRPr="0006333D" w:rsidRDefault="00131B49" w:rsidP="002E043C">
      <w:pPr>
        <w:spacing w:after="120" w:line="240" w:lineRule="auto"/>
        <w:rPr>
          <w:rFonts w:ascii="Century Gothic" w:hAnsi="Century Gothic"/>
          <w:b/>
          <w:sz w:val="16"/>
          <w:szCs w:val="16"/>
        </w:rPr>
      </w:pPr>
      <w:r w:rsidRPr="0006333D">
        <w:rPr>
          <w:rFonts w:ascii="Century Gothic" w:hAnsi="Century Gothic"/>
          <w:b/>
          <w:sz w:val="16"/>
          <w:szCs w:val="16"/>
        </w:rPr>
        <w:t>DAY OF THE EXAM (Date) _________________</w:t>
      </w:r>
      <w:r w:rsidR="002D2409">
        <w:rPr>
          <w:rFonts w:ascii="Century Gothic" w:hAnsi="Century Gothic"/>
          <w:b/>
          <w:sz w:val="16"/>
          <w:szCs w:val="16"/>
        </w:rPr>
        <w:t>_____</w:t>
      </w:r>
      <w:r w:rsidR="0098478D">
        <w:rPr>
          <w:rFonts w:ascii="Century Gothic" w:hAnsi="Century Gothic"/>
          <w:b/>
          <w:sz w:val="16"/>
          <w:szCs w:val="16"/>
        </w:rPr>
        <w:t>__</w:t>
      </w:r>
      <w:r w:rsidR="00820568">
        <w:rPr>
          <w:rFonts w:ascii="Century Gothic" w:hAnsi="Century Gothic"/>
          <w:b/>
          <w:sz w:val="16"/>
          <w:szCs w:val="16"/>
        </w:rPr>
        <w:t>___</w:t>
      </w:r>
    </w:p>
    <w:p w14:paraId="1009ACD9" w14:textId="31EDC5A5" w:rsidR="00131B49" w:rsidRPr="0006333D" w:rsidRDefault="00131B49" w:rsidP="002E043C">
      <w:pPr>
        <w:pStyle w:val="ListParagraph"/>
        <w:numPr>
          <w:ilvl w:val="0"/>
          <w:numId w:val="8"/>
        </w:numPr>
        <w:spacing w:line="240" w:lineRule="auto"/>
        <w:rPr>
          <w:rFonts w:ascii="Century Gothic" w:hAnsi="Century Gothic"/>
          <w:bCs/>
          <w:sz w:val="16"/>
          <w:szCs w:val="16"/>
        </w:rPr>
      </w:pPr>
      <w:r w:rsidRPr="0006333D">
        <w:rPr>
          <w:rFonts w:ascii="Century Gothic" w:hAnsi="Century Gothic"/>
          <w:b/>
          <w:sz w:val="16"/>
          <w:szCs w:val="16"/>
        </w:rPr>
        <w:t xml:space="preserve">FIVE </w:t>
      </w:r>
      <w:r w:rsidR="00B6689B" w:rsidRPr="0006333D">
        <w:rPr>
          <w:rFonts w:ascii="Century Gothic" w:hAnsi="Century Gothic"/>
          <w:b/>
          <w:sz w:val="16"/>
          <w:szCs w:val="16"/>
        </w:rPr>
        <w:t>HOURS (at __________am)</w:t>
      </w:r>
      <w:r w:rsidRPr="0006333D">
        <w:rPr>
          <w:rFonts w:ascii="Century Gothic" w:hAnsi="Century Gothic"/>
          <w:sz w:val="16"/>
          <w:szCs w:val="16"/>
        </w:rPr>
        <w:t xml:space="preserve"> prior to your scheduled p</w:t>
      </w:r>
      <w:r w:rsidR="00B6689B" w:rsidRPr="0006333D">
        <w:rPr>
          <w:rFonts w:ascii="Century Gothic" w:hAnsi="Century Gothic"/>
          <w:sz w:val="16"/>
          <w:szCs w:val="16"/>
        </w:rPr>
        <w:t xml:space="preserve">rocedure time, fill the </w:t>
      </w:r>
      <w:r w:rsidRPr="0006333D">
        <w:rPr>
          <w:rFonts w:ascii="Century Gothic" w:hAnsi="Century Gothic"/>
          <w:sz w:val="16"/>
          <w:szCs w:val="16"/>
        </w:rPr>
        <w:t>dos</w:t>
      </w:r>
      <w:r w:rsidR="00B6689B" w:rsidRPr="0006333D">
        <w:rPr>
          <w:rFonts w:ascii="Century Gothic" w:hAnsi="Century Gothic"/>
          <w:sz w:val="16"/>
          <w:szCs w:val="16"/>
        </w:rPr>
        <w:t>ing cup with the liquid prep and</w:t>
      </w:r>
      <w:r w:rsidRPr="0006333D">
        <w:rPr>
          <w:rFonts w:ascii="Century Gothic" w:hAnsi="Century Gothic"/>
          <w:sz w:val="16"/>
          <w:szCs w:val="16"/>
        </w:rPr>
        <w:t xml:space="preserve"> then fill the rest </w:t>
      </w:r>
      <w:r w:rsidR="00B6689B" w:rsidRPr="0006333D">
        <w:rPr>
          <w:rFonts w:ascii="Century Gothic" w:hAnsi="Century Gothic"/>
          <w:sz w:val="16"/>
          <w:szCs w:val="16"/>
        </w:rPr>
        <w:t xml:space="preserve">of the cup with water. Drink </w:t>
      </w:r>
      <w:r w:rsidRPr="0006333D">
        <w:rPr>
          <w:rFonts w:ascii="Century Gothic" w:hAnsi="Century Gothic"/>
          <w:sz w:val="16"/>
          <w:szCs w:val="16"/>
        </w:rPr>
        <w:t xml:space="preserve">entire contents of the dosing cup. </w:t>
      </w:r>
      <w:r w:rsidRPr="0006333D">
        <w:rPr>
          <w:rFonts w:ascii="Century Gothic" w:hAnsi="Century Gothic"/>
          <w:bCs/>
          <w:sz w:val="16"/>
          <w:szCs w:val="16"/>
        </w:rPr>
        <w:t xml:space="preserve">At your own pace over the next </w:t>
      </w:r>
      <w:r w:rsidR="001574A0">
        <w:rPr>
          <w:rFonts w:ascii="Century Gothic" w:hAnsi="Century Gothic"/>
          <w:bCs/>
          <w:sz w:val="16"/>
          <w:szCs w:val="16"/>
        </w:rPr>
        <w:t>1</w:t>
      </w:r>
      <w:r w:rsidR="007145A1">
        <w:rPr>
          <w:rFonts w:ascii="Century Gothic" w:hAnsi="Century Gothic"/>
          <w:bCs/>
          <w:sz w:val="16"/>
          <w:szCs w:val="16"/>
        </w:rPr>
        <w:t>.5</w:t>
      </w:r>
      <w:r w:rsidRPr="0006333D">
        <w:rPr>
          <w:rFonts w:ascii="Century Gothic" w:hAnsi="Century Gothic"/>
          <w:bCs/>
          <w:sz w:val="16"/>
          <w:szCs w:val="16"/>
        </w:rPr>
        <w:t xml:space="preserve"> hour</w:t>
      </w:r>
      <w:r w:rsidR="007145A1">
        <w:rPr>
          <w:rFonts w:ascii="Century Gothic" w:hAnsi="Century Gothic"/>
          <w:bCs/>
          <w:sz w:val="16"/>
          <w:szCs w:val="16"/>
        </w:rPr>
        <w:t>s</w:t>
      </w:r>
      <w:r w:rsidRPr="0006333D">
        <w:rPr>
          <w:rFonts w:ascii="Century Gothic" w:hAnsi="Century Gothic"/>
          <w:bCs/>
          <w:sz w:val="16"/>
          <w:szCs w:val="16"/>
        </w:rPr>
        <w:t xml:space="preserve">, drink at </w:t>
      </w:r>
      <w:r w:rsidRPr="00FF53DA">
        <w:rPr>
          <w:rFonts w:ascii="Century Gothic" w:hAnsi="Century Gothic"/>
          <w:bCs/>
          <w:sz w:val="16"/>
          <w:szCs w:val="16"/>
        </w:rPr>
        <w:t>least</w:t>
      </w:r>
      <w:r w:rsidRPr="00FF53DA">
        <w:rPr>
          <w:rFonts w:ascii="Century Gothic" w:hAnsi="Century Gothic"/>
          <w:b/>
          <w:bCs/>
          <w:sz w:val="16"/>
          <w:szCs w:val="16"/>
        </w:rPr>
        <w:t xml:space="preserve"> </w:t>
      </w:r>
      <w:r w:rsidR="00FF53DA" w:rsidRPr="00FF53DA">
        <w:rPr>
          <w:rFonts w:ascii="Century Gothic" w:hAnsi="Century Gothic"/>
          <w:b/>
          <w:bCs/>
          <w:sz w:val="16"/>
          <w:szCs w:val="16"/>
          <w:u w:val="single"/>
        </w:rPr>
        <w:t>32ounces</w:t>
      </w:r>
      <w:r w:rsidRPr="0006333D">
        <w:rPr>
          <w:rFonts w:ascii="Century Gothic" w:hAnsi="Century Gothic"/>
          <w:bCs/>
          <w:sz w:val="16"/>
          <w:szCs w:val="16"/>
        </w:rPr>
        <w:t xml:space="preserve"> of clear liquids</w:t>
      </w:r>
    </w:p>
    <w:p w14:paraId="4635A5ED" w14:textId="134200F6" w:rsidR="000644BC" w:rsidRPr="00F3068C" w:rsidRDefault="00ED672A" w:rsidP="002E043C">
      <w:pPr>
        <w:pStyle w:val="ListParagraph"/>
        <w:numPr>
          <w:ilvl w:val="0"/>
          <w:numId w:val="9"/>
        </w:numPr>
        <w:spacing w:line="240" w:lineRule="auto"/>
        <w:rPr>
          <w:rFonts w:ascii="Century Gothic" w:hAnsi="Century Gothic"/>
          <w:b/>
          <w:sz w:val="16"/>
          <w:szCs w:val="16"/>
          <w:u w:val="single"/>
        </w:rPr>
      </w:pPr>
      <w:r w:rsidRPr="00F3068C">
        <w:rPr>
          <w:rFonts w:ascii="Century Gothic" w:hAnsi="Century Gothic"/>
          <w:b/>
          <w:sz w:val="16"/>
          <w:szCs w:val="16"/>
        </w:rPr>
        <w:t>DO NOT DRINK ANYTHING OR EA</w:t>
      </w:r>
      <w:r w:rsidR="007145A1" w:rsidRPr="00F3068C">
        <w:rPr>
          <w:rFonts w:ascii="Century Gothic" w:hAnsi="Century Gothic"/>
          <w:b/>
          <w:sz w:val="16"/>
          <w:szCs w:val="16"/>
        </w:rPr>
        <w:t xml:space="preserve">T </w:t>
      </w:r>
      <w:r w:rsidR="00F3068C">
        <w:rPr>
          <w:rFonts w:ascii="Century Gothic" w:hAnsi="Century Gothic"/>
          <w:b/>
          <w:sz w:val="16"/>
          <w:szCs w:val="16"/>
        </w:rPr>
        <w:t>ANYTHING</w:t>
      </w:r>
      <w:r w:rsidR="007145A1" w:rsidRPr="00340C7D">
        <w:rPr>
          <w:rFonts w:ascii="Century Gothic" w:hAnsi="Century Gothic"/>
          <w:b/>
          <w:sz w:val="16"/>
          <w:szCs w:val="16"/>
        </w:rPr>
        <w:t xml:space="preserve"> after __________am</w:t>
      </w:r>
    </w:p>
    <w:p w14:paraId="4B1DBF2D" w14:textId="77777777" w:rsidR="000644BC" w:rsidRPr="000644BC" w:rsidRDefault="000644BC" w:rsidP="002E043C">
      <w:pPr>
        <w:pStyle w:val="ListParagraph"/>
        <w:spacing w:line="240" w:lineRule="auto"/>
        <w:ind w:left="360"/>
        <w:rPr>
          <w:rFonts w:ascii="Century Gothic" w:hAnsi="Century Gothic"/>
          <w:b/>
          <w:sz w:val="16"/>
          <w:szCs w:val="16"/>
          <w:u w:val="single"/>
        </w:rPr>
      </w:pPr>
    </w:p>
    <w:p w14:paraId="798719A4" w14:textId="77777777" w:rsidR="000644BC" w:rsidRPr="008E1189" w:rsidRDefault="000644BC" w:rsidP="002E043C">
      <w:pPr>
        <w:pStyle w:val="ListParagraph"/>
        <w:numPr>
          <w:ilvl w:val="0"/>
          <w:numId w:val="9"/>
        </w:numPr>
        <w:spacing w:after="120" w:line="240" w:lineRule="auto"/>
        <w:rPr>
          <w:rFonts w:ascii="Century Gothic" w:hAnsi="Century Gothic"/>
          <w:b/>
          <w:sz w:val="16"/>
          <w:szCs w:val="16"/>
        </w:rPr>
      </w:pPr>
      <w:r w:rsidRPr="008E1189">
        <w:rPr>
          <w:rFonts w:ascii="Century Gothic" w:hAnsi="Century Gothic"/>
          <w:b/>
          <w:sz w:val="16"/>
          <w:szCs w:val="16"/>
        </w:rPr>
        <w:t xml:space="preserve">EXTENDED PREP: Your provider has ordered an EXTENDED PREP for you due to either constipation, gastric delay, or a previous inadequate prep. You will start clear liquids TWO DAYS before your procedure. In addition, you will take one tablespoon of </w:t>
      </w:r>
      <w:proofErr w:type="spellStart"/>
      <w:r w:rsidRPr="008E1189">
        <w:rPr>
          <w:rFonts w:ascii="Century Gothic" w:hAnsi="Century Gothic"/>
          <w:b/>
          <w:sz w:val="16"/>
          <w:szCs w:val="16"/>
        </w:rPr>
        <w:t>Miralax</w:t>
      </w:r>
      <w:proofErr w:type="spellEnd"/>
      <w:r w:rsidRPr="008E1189">
        <w:rPr>
          <w:rFonts w:ascii="Century Gothic" w:hAnsi="Century Gothic"/>
          <w:b/>
          <w:sz w:val="16"/>
          <w:szCs w:val="16"/>
        </w:rPr>
        <w:t xml:space="preserve"> daily, as directed 1-4 times per day for 7 days prior to your procedure day. Taper as needed, ideally you will have a good bowel movement at least once or twice a day before the colonoscopy. </w:t>
      </w:r>
    </w:p>
    <w:p w14:paraId="4EEFA1A9" w14:textId="77777777" w:rsidR="000644BC" w:rsidRPr="008E1189" w:rsidRDefault="000644BC" w:rsidP="002E043C">
      <w:pPr>
        <w:pStyle w:val="ListParagraph"/>
        <w:numPr>
          <w:ilvl w:val="0"/>
          <w:numId w:val="9"/>
        </w:numPr>
        <w:spacing w:after="120" w:line="240" w:lineRule="auto"/>
        <w:rPr>
          <w:rFonts w:ascii="Century Gothic" w:hAnsi="Century Gothic"/>
          <w:b/>
          <w:sz w:val="16"/>
          <w:szCs w:val="16"/>
        </w:rPr>
      </w:pPr>
      <w:r w:rsidRPr="008E1189">
        <w:rPr>
          <w:rFonts w:ascii="Century Gothic" w:hAnsi="Century Gothic"/>
          <w:b/>
          <w:sz w:val="16"/>
          <w:szCs w:val="16"/>
        </w:rPr>
        <w:t xml:space="preserve">CONSTIPATED PREP: Your provider has ordered a CONSTIPATED PREP for you due to either constipation, gastric delay, or a previous inadequate prep. You will take one tablespoon of </w:t>
      </w:r>
      <w:proofErr w:type="spellStart"/>
      <w:r w:rsidRPr="008E1189">
        <w:rPr>
          <w:rFonts w:ascii="Century Gothic" w:hAnsi="Century Gothic"/>
          <w:b/>
          <w:sz w:val="16"/>
          <w:szCs w:val="16"/>
        </w:rPr>
        <w:t>Miralax</w:t>
      </w:r>
      <w:proofErr w:type="spellEnd"/>
      <w:r w:rsidRPr="008E1189">
        <w:rPr>
          <w:rFonts w:ascii="Century Gothic" w:hAnsi="Century Gothic"/>
          <w:b/>
          <w:sz w:val="16"/>
          <w:szCs w:val="16"/>
        </w:rPr>
        <w:t xml:space="preserve"> daily, as directed 1-4 times per day for 7 days prior to your procedure day. Taper as needed, ideally you will have a good bowel movement at least once or twice a day before the colonoscopy. </w:t>
      </w:r>
    </w:p>
    <w:p w14:paraId="44FC0F27" w14:textId="77777777" w:rsidR="00696C2D" w:rsidRPr="001574A0" w:rsidRDefault="00696C2D" w:rsidP="002E043C">
      <w:pPr>
        <w:pStyle w:val="ListParagraph"/>
        <w:spacing w:after="0" w:line="240" w:lineRule="auto"/>
        <w:ind w:left="360"/>
        <w:rPr>
          <w:rFonts w:ascii="Century Gothic" w:hAnsi="Century Gothic"/>
          <w:sz w:val="18"/>
          <w:szCs w:val="18"/>
        </w:rPr>
      </w:pPr>
    </w:p>
    <w:p w14:paraId="397A4B09" w14:textId="7925A586" w:rsidR="00723F00" w:rsidRDefault="00723F00" w:rsidP="002E043C">
      <w:pPr>
        <w:pStyle w:val="ListParagraph"/>
        <w:spacing w:after="120" w:line="240" w:lineRule="auto"/>
        <w:ind w:left="360"/>
        <w:rPr>
          <w:rFonts w:ascii="Century Gothic" w:hAnsi="Century Gothic"/>
          <w:b/>
          <w:sz w:val="16"/>
          <w:szCs w:val="16"/>
        </w:rPr>
      </w:pPr>
    </w:p>
    <w:p w14:paraId="6470820A" w14:textId="77777777" w:rsidR="00F3068C" w:rsidRDefault="00F3068C" w:rsidP="002E043C">
      <w:pPr>
        <w:spacing w:line="240" w:lineRule="auto"/>
        <w:rPr>
          <w:rFonts w:ascii="Century Gothic" w:eastAsia="Century Gothic" w:hAnsi="Century Gothic" w:cs="Century Gothic"/>
          <w:b/>
          <w:sz w:val="16"/>
        </w:rPr>
      </w:pPr>
      <w:r>
        <w:rPr>
          <w:rFonts w:ascii="Century Gothic" w:eastAsia="Century Gothic" w:hAnsi="Century Gothic" w:cs="Century Gothic"/>
          <w:b/>
          <w:sz w:val="16"/>
        </w:rPr>
        <w:t>DIABETIC PATIENTS:</w:t>
      </w:r>
    </w:p>
    <w:p w14:paraId="4B39A887" w14:textId="77777777" w:rsidR="00F3068C" w:rsidRDefault="00F3068C" w:rsidP="002E043C">
      <w:pPr>
        <w:numPr>
          <w:ilvl w:val="0"/>
          <w:numId w:val="11"/>
        </w:numPr>
        <w:spacing w:line="240" w:lineRule="auto"/>
        <w:ind w:left="360" w:hanging="360"/>
        <w:rPr>
          <w:rFonts w:ascii="Century Gothic" w:eastAsia="Century Gothic" w:hAnsi="Century Gothic" w:cs="Century Gothic"/>
          <w:sz w:val="16"/>
        </w:rPr>
      </w:pPr>
      <w:r>
        <w:rPr>
          <w:rFonts w:ascii="Century Gothic" w:eastAsia="Century Gothic" w:hAnsi="Century Gothic" w:cs="Century Gothic"/>
          <w:sz w:val="16"/>
        </w:rPr>
        <w:t xml:space="preserve">If you take </w:t>
      </w:r>
      <w:r>
        <w:rPr>
          <w:rFonts w:ascii="Century Gothic" w:eastAsia="Century Gothic" w:hAnsi="Century Gothic" w:cs="Century Gothic"/>
          <w:b/>
          <w:sz w:val="16"/>
        </w:rPr>
        <w:t>ORAL</w:t>
      </w:r>
      <w:r>
        <w:rPr>
          <w:rFonts w:ascii="Century Gothic" w:eastAsia="Century Gothic" w:hAnsi="Century Gothic" w:cs="Century Gothic"/>
          <w:sz w:val="16"/>
        </w:rPr>
        <w:t xml:space="preserve"> diabetic medication HOLD according to directions given during pre-procedure phone call</w:t>
      </w:r>
    </w:p>
    <w:p w14:paraId="7E031649" w14:textId="77777777" w:rsidR="00F3068C" w:rsidRPr="00F3068C" w:rsidRDefault="00F3068C" w:rsidP="002E043C">
      <w:pPr>
        <w:numPr>
          <w:ilvl w:val="0"/>
          <w:numId w:val="11"/>
        </w:numPr>
        <w:spacing w:line="240" w:lineRule="auto"/>
        <w:ind w:left="360" w:hanging="360"/>
        <w:rPr>
          <w:rFonts w:ascii="Century Gothic" w:eastAsia="Century Gothic" w:hAnsi="Century Gothic" w:cs="Century Gothic"/>
          <w:sz w:val="16"/>
        </w:rPr>
      </w:pPr>
      <w:r>
        <w:rPr>
          <w:rFonts w:ascii="Century Gothic" w:eastAsia="Century Gothic" w:hAnsi="Century Gothic" w:cs="Century Gothic"/>
          <w:sz w:val="16"/>
        </w:rPr>
        <w:t xml:space="preserve">If you take </w:t>
      </w:r>
      <w:r>
        <w:rPr>
          <w:rFonts w:ascii="Century Gothic" w:eastAsia="Century Gothic" w:hAnsi="Century Gothic" w:cs="Century Gothic"/>
          <w:b/>
          <w:sz w:val="16"/>
        </w:rPr>
        <w:t>INSULIN</w:t>
      </w:r>
      <w:r>
        <w:rPr>
          <w:rFonts w:ascii="Century Gothic" w:eastAsia="Century Gothic" w:hAnsi="Century Gothic" w:cs="Century Gothic"/>
          <w:sz w:val="16"/>
        </w:rPr>
        <w:t xml:space="preserve">, take ½ the regular evening dose (on the night of prep) and nothing in the morning of the procedure. Monitor </w:t>
      </w:r>
      <w:r w:rsidRPr="00F3068C">
        <w:rPr>
          <w:rFonts w:ascii="Century Gothic" w:eastAsia="Century Gothic" w:hAnsi="Century Gothic" w:cs="Century Gothic"/>
          <w:sz w:val="16"/>
        </w:rPr>
        <w:t>blood sugar carefully</w:t>
      </w:r>
    </w:p>
    <w:p w14:paraId="577AE727" w14:textId="77777777" w:rsidR="00F3068C" w:rsidRDefault="00F3068C" w:rsidP="002E043C">
      <w:pPr>
        <w:numPr>
          <w:ilvl w:val="0"/>
          <w:numId w:val="11"/>
        </w:numPr>
        <w:spacing w:line="240" w:lineRule="auto"/>
        <w:ind w:left="360" w:hanging="360"/>
        <w:rPr>
          <w:rFonts w:ascii="Century Gothic" w:eastAsia="Century Gothic" w:hAnsi="Century Gothic" w:cs="Century Gothic"/>
          <w:sz w:val="16"/>
        </w:rPr>
      </w:pPr>
      <w:r>
        <w:rPr>
          <w:rFonts w:ascii="Century Gothic" w:eastAsia="Century Gothic" w:hAnsi="Century Gothic" w:cs="Century Gothic"/>
          <w:sz w:val="16"/>
        </w:rPr>
        <w:lastRenderedPageBreak/>
        <w:t xml:space="preserve">If you have an </w:t>
      </w:r>
      <w:r>
        <w:rPr>
          <w:rFonts w:ascii="Century Gothic" w:eastAsia="Century Gothic" w:hAnsi="Century Gothic" w:cs="Century Gothic"/>
          <w:b/>
          <w:sz w:val="16"/>
        </w:rPr>
        <w:t>INSULIN PUMP</w:t>
      </w:r>
      <w:r>
        <w:rPr>
          <w:rFonts w:ascii="Century Gothic" w:eastAsia="Century Gothic" w:hAnsi="Century Gothic" w:cs="Century Gothic"/>
          <w:sz w:val="16"/>
        </w:rPr>
        <w:t>, turn it off the morning of the procedure and monitor blood sugar carefully</w:t>
      </w:r>
    </w:p>
    <w:p w14:paraId="2102AE18" w14:textId="77777777" w:rsidR="00F3068C" w:rsidRDefault="00F3068C" w:rsidP="002E043C">
      <w:pPr>
        <w:spacing w:line="240" w:lineRule="auto"/>
        <w:rPr>
          <w:rFonts w:ascii="Century Gothic" w:eastAsia="Century Gothic" w:hAnsi="Century Gothic" w:cs="Century Gothic"/>
          <w:b/>
          <w:sz w:val="16"/>
        </w:rPr>
      </w:pPr>
      <w:r>
        <w:rPr>
          <w:rFonts w:ascii="Century Gothic" w:eastAsia="Century Gothic" w:hAnsi="Century Gothic" w:cs="Century Gothic"/>
          <w:b/>
          <w:sz w:val="16"/>
        </w:rPr>
        <w:t>OTHER MEDICATIONS:</w:t>
      </w:r>
    </w:p>
    <w:p w14:paraId="7EDD89E9" w14:textId="77777777" w:rsidR="00F3068C" w:rsidRDefault="00F3068C" w:rsidP="002E043C">
      <w:pPr>
        <w:numPr>
          <w:ilvl w:val="0"/>
          <w:numId w:val="12"/>
        </w:numPr>
        <w:spacing w:line="240" w:lineRule="auto"/>
        <w:ind w:left="360" w:hanging="360"/>
        <w:rPr>
          <w:rFonts w:ascii="Century Gothic" w:eastAsia="Century Gothic" w:hAnsi="Century Gothic" w:cs="Century Gothic"/>
          <w:sz w:val="16"/>
        </w:rPr>
      </w:pPr>
      <w:r w:rsidRPr="004A029E">
        <w:rPr>
          <w:rFonts w:ascii="Century Gothic" w:eastAsia="Century Gothic" w:hAnsi="Century Gothic" w:cs="Century Gothic"/>
          <w:sz w:val="16"/>
        </w:rPr>
        <w:t>Take all heart and blood pressure medications with</w:t>
      </w:r>
      <w:r>
        <w:rPr>
          <w:rFonts w:ascii="Century Gothic" w:eastAsia="Century Gothic" w:hAnsi="Century Gothic" w:cs="Century Gothic"/>
          <w:sz w:val="16"/>
        </w:rPr>
        <w:t xml:space="preserve"> a tiny sip of water as usual the morning of your procedure</w:t>
      </w:r>
    </w:p>
    <w:p w14:paraId="14009C85" w14:textId="77777777" w:rsidR="00F3068C" w:rsidRPr="004A029E" w:rsidRDefault="00F3068C" w:rsidP="002E043C">
      <w:pPr>
        <w:numPr>
          <w:ilvl w:val="0"/>
          <w:numId w:val="12"/>
        </w:numPr>
        <w:spacing w:line="240" w:lineRule="auto"/>
        <w:ind w:left="360" w:hanging="360"/>
        <w:rPr>
          <w:rFonts w:ascii="Century Gothic" w:eastAsia="Century Gothic" w:hAnsi="Century Gothic" w:cs="Century Gothic"/>
          <w:sz w:val="16"/>
        </w:rPr>
      </w:pPr>
      <w:r>
        <w:rPr>
          <w:rFonts w:ascii="Century Gothic" w:eastAsia="Century Gothic" w:hAnsi="Century Gothic" w:cs="Century Gothic"/>
          <w:sz w:val="16"/>
        </w:rPr>
        <w:t>If you take weight loss medications, hold as directed at your office visit</w:t>
      </w:r>
    </w:p>
    <w:p w14:paraId="4622940C" w14:textId="77777777" w:rsidR="00F3068C" w:rsidRDefault="00F3068C" w:rsidP="002E043C">
      <w:pPr>
        <w:numPr>
          <w:ilvl w:val="0"/>
          <w:numId w:val="12"/>
        </w:numPr>
        <w:spacing w:line="240" w:lineRule="auto"/>
        <w:ind w:left="360" w:hanging="360"/>
        <w:rPr>
          <w:rFonts w:ascii="Century Gothic" w:eastAsia="Century Gothic" w:hAnsi="Century Gothic" w:cs="Century Gothic"/>
          <w:sz w:val="16"/>
        </w:rPr>
      </w:pPr>
      <w:r>
        <w:rPr>
          <w:rFonts w:ascii="Century Gothic" w:eastAsia="Century Gothic" w:hAnsi="Century Gothic" w:cs="Century Gothic"/>
          <w:sz w:val="16"/>
        </w:rPr>
        <w:t>IF YOU TAKE A BLOOD THINNER, BE SURE YOU HOLD IT AS DIRECTED BY YOUR CARDIOLOGIST BEFORE THE PROCEDURE</w:t>
      </w:r>
    </w:p>
    <w:p w14:paraId="5924FB55" w14:textId="067B601B" w:rsidR="00F3068C" w:rsidRPr="00F3068C" w:rsidRDefault="00F3068C" w:rsidP="002E043C">
      <w:pPr>
        <w:numPr>
          <w:ilvl w:val="0"/>
          <w:numId w:val="12"/>
        </w:numPr>
        <w:spacing w:line="240" w:lineRule="auto"/>
        <w:ind w:left="360" w:hanging="360"/>
        <w:rPr>
          <w:rFonts w:ascii="Century Gothic" w:eastAsia="Century Gothic" w:hAnsi="Century Gothic" w:cs="Century Gothic"/>
          <w:sz w:val="16"/>
        </w:rPr>
      </w:pPr>
      <w:r w:rsidRPr="00F3068C">
        <w:rPr>
          <w:rFonts w:ascii="Century Gothic" w:eastAsia="Century Gothic" w:hAnsi="Century Gothic" w:cs="Century Gothic"/>
          <w:sz w:val="16"/>
        </w:rPr>
        <w:t xml:space="preserve">If you have a medication hold question, </w:t>
      </w:r>
      <w:r w:rsidRPr="00F3068C">
        <w:rPr>
          <w:rFonts w:ascii="Century Gothic" w:eastAsia="Century Gothic" w:hAnsi="Century Gothic" w:cs="Century Gothic"/>
          <w:sz w:val="16"/>
          <w:highlight w:val="yellow"/>
        </w:rPr>
        <w:t>call the pre-procedure line at (404)446-0600 ext. 235 or 250</w:t>
      </w:r>
    </w:p>
    <w:p w14:paraId="11EAC9B7" w14:textId="4B7B249E" w:rsidR="0033332C" w:rsidRPr="0006333D" w:rsidRDefault="0033332C" w:rsidP="002E043C">
      <w:pPr>
        <w:spacing w:line="240" w:lineRule="auto"/>
        <w:jc w:val="right"/>
        <w:rPr>
          <w:rFonts w:ascii="Century Gothic" w:hAnsi="Century Gothic" w:cs="Arial"/>
          <w:b/>
          <w:sz w:val="18"/>
          <w:szCs w:val="18"/>
        </w:rPr>
      </w:pPr>
      <w:r w:rsidRPr="0006333D">
        <w:rPr>
          <w:rFonts w:ascii="Century Gothic" w:hAnsi="Century Gothic" w:cs="Arial"/>
          <w:b/>
          <w:noProof/>
          <w:sz w:val="18"/>
          <w:szCs w:val="18"/>
        </w:rPr>
        <mc:AlternateContent>
          <mc:Choice Requires="wps">
            <w:drawing>
              <wp:anchor distT="0" distB="0" distL="114300" distR="114300" simplePos="0" relativeHeight="251658240" behindDoc="0" locked="0" layoutInCell="1" allowOverlap="1" wp14:anchorId="1C040610" wp14:editId="616952E7">
                <wp:simplePos x="0" y="0"/>
                <wp:positionH relativeFrom="margin">
                  <wp:posOffset>-178435</wp:posOffset>
                </wp:positionH>
                <wp:positionV relativeFrom="paragraph">
                  <wp:posOffset>246852</wp:posOffset>
                </wp:positionV>
                <wp:extent cx="676211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6762115"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6526717B" id="Straight Connector 5" o:spid="_x0000_s102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05pt,19.45pt" to="518.4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" strokecolor="black [3213]" strokeweight="2pt">
                <w10:wrap anchorx="margin"/>
              </v:line>
            </w:pict>
          </mc:Fallback>
        </mc:AlternateContent>
      </w:r>
      <w:r w:rsidR="00F3068C">
        <w:rPr>
          <w:rFonts w:ascii="Century Gothic" w:hAnsi="Century Gothic" w:cs="Arial"/>
          <w:b/>
          <w:sz w:val="18"/>
          <w:szCs w:val="18"/>
        </w:rPr>
        <w:t xml:space="preserve">Colonoscopy: </w:t>
      </w:r>
      <w:r w:rsidRPr="0006333D">
        <w:rPr>
          <w:rFonts w:ascii="Century Gothic" w:hAnsi="Century Gothic" w:cs="Arial"/>
          <w:b/>
          <w:sz w:val="18"/>
          <w:szCs w:val="18"/>
        </w:rPr>
        <w:t xml:space="preserve"> </w:t>
      </w:r>
      <w:r w:rsidR="00F3068C">
        <w:rPr>
          <w:rFonts w:ascii="Century Gothic" w:hAnsi="Century Gothic" w:cs="Arial"/>
          <w:b/>
          <w:sz w:val="18"/>
          <w:szCs w:val="18"/>
        </w:rPr>
        <w:t>WH</w:t>
      </w:r>
      <w:r w:rsidRPr="0006333D">
        <w:rPr>
          <w:rFonts w:ascii="Century Gothic" w:hAnsi="Century Gothic" w:cs="Arial"/>
          <w:b/>
          <w:sz w:val="18"/>
          <w:szCs w:val="18"/>
        </w:rPr>
        <w:t>AT YOU NEED TO KNOW</w:t>
      </w:r>
    </w:p>
    <w:p w14:paraId="77491F69" w14:textId="77777777" w:rsidR="0033332C" w:rsidRPr="008E1189" w:rsidRDefault="0033332C" w:rsidP="002E043C">
      <w:pPr>
        <w:spacing w:before="240" w:line="240" w:lineRule="auto"/>
        <w:rPr>
          <w:rFonts w:ascii="Century Gothic" w:hAnsi="Century Gothic" w:cs="Arial"/>
          <w:b/>
          <w:sz w:val="16"/>
          <w:szCs w:val="16"/>
        </w:rPr>
      </w:pPr>
      <w:r w:rsidRPr="008E1189">
        <w:rPr>
          <w:rFonts w:ascii="Century Gothic" w:hAnsi="Century Gothic" w:cs="Arial"/>
          <w:b/>
          <w:sz w:val="16"/>
          <w:szCs w:val="16"/>
        </w:rPr>
        <w:t xml:space="preserve">COLONOSCOPY CATEGORIES </w:t>
      </w:r>
    </w:p>
    <w:p w14:paraId="4B46E63F" w14:textId="77777777" w:rsidR="0033332C" w:rsidRPr="008E1189" w:rsidRDefault="0033332C" w:rsidP="002E043C">
      <w:pPr>
        <w:spacing w:line="240" w:lineRule="auto"/>
        <w:jc w:val="both"/>
        <w:rPr>
          <w:rFonts w:ascii="Century Gothic" w:hAnsi="Century Gothic" w:cs="Arial"/>
          <w:sz w:val="16"/>
          <w:szCs w:val="16"/>
        </w:rPr>
      </w:pPr>
      <w:r w:rsidRPr="008E1189">
        <w:rPr>
          <w:rFonts w:ascii="Century Gothic" w:hAnsi="Century Gothic" w:cs="Arial"/>
          <w:sz w:val="16"/>
          <w:szCs w:val="16"/>
        </w:rPr>
        <w:t>The Affordable Care Act allows for preventative services, such as colonoscopies, to be covered at no cost to the patient. However, there are strict guidelines used to determine which category of colonoscopy can be defined as a screening/preventative service. These guidelines may exclude those patients with any current gastrointestinal signs and symptoms, history of gastrointestinal disease, a personal or family history of colon polyps or colon cancer from taking advantage of the procedure at no cost. In cases like these, patients may be required to pay co-pays, co-insurance and/or deductibles.</w:t>
      </w:r>
    </w:p>
    <w:p w14:paraId="79FBD653" w14:textId="77777777" w:rsidR="0033332C" w:rsidRPr="008E1189" w:rsidRDefault="0033332C" w:rsidP="002E043C">
      <w:pPr>
        <w:spacing w:before="160" w:line="240" w:lineRule="auto"/>
        <w:ind w:left="144" w:right="144"/>
        <w:jc w:val="both"/>
        <w:rPr>
          <w:rFonts w:ascii="Century Gothic" w:hAnsi="Century Gothic" w:cs="Arial"/>
          <w:i/>
          <w:sz w:val="16"/>
          <w:szCs w:val="16"/>
        </w:rPr>
      </w:pPr>
      <w:r w:rsidRPr="008E1189">
        <w:rPr>
          <w:rFonts w:ascii="Century Gothic" w:hAnsi="Century Gothic" w:cs="Arial"/>
          <w:b/>
          <w:i/>
          <w:sz w:val="16"/>
          <w:szCs w:val="16"/>
        </w:rPr>
        <w:t xml:space="preserve">Please Note: </w:t>
      </w:r>
      <w:r w:rsidRPr="008E1189">
        <w:rPr>
          <w:rFonts w:ascii="Century Gothic" w:hAnsi="Century Gothic" w:cs="Arial"/>
          <w:i/>
          <w:sz w:val="16"/>
          <w:szCs w:val="16"/>
        </w:rPr>
        <w:t xml:space="preserve">Although your primary care provider may refer you for a “screening” colonoscopy, you may not qualify for the “preventative/screening colonoscopy” benefit under your insurance plan. There are three colonoscopy categories: </w:t>
      </w:r>
    </w:p>
    <w:p w14:paraId="4D5A2D61" w14:textId="093BCC53" w:rsidR="0033332C" w:rsidRPr="008E1189" w:rsidRDefault="0033332C" w:rsidP="002E043C">
      <w:pPr>
        <w:spacing w:after="100" w:line="240" w:lineRule="auto"/>
        <w:ind w:left="432" w:right="432"/>
        <w:jc w:val="both"/>
        <w:rPr>
          <w:rFonts w:ascii="Century Gothic" w:hAnsi="Century Gothic" w:cs="Arial"/>
          <w:sz w:val="16"/>
          <w:szCs w:val="16"/>
          <w14:shadow w14:blurRad="76200" w14:dist="25400" w14:dir="5400000" w14:sx="6000" w14:sy="6000" w14:kx="0" w14:ky="0" w14:algn="ctr">
            <w14:schemeClr w14:val="bg2">
              <w14:lumMod w14:val="50000"/>
            </w14:schemeClr>
          </w14:shadow>
        </w:rPr>
      </w:pPr>
      <w:r w:rsidRPr="008E1189">
        <w:rPr>
          <w:rFonts w:ascii="Century Gothic" w:hAnsi="Century Gothic" w:cs="Arial"/>
          <w:sz w:val="16"/>
          <w:szCs w:val="16"/>
        </w:rPr>
        <w:t xml:space="preserve">• </w:t>
      </w:r>
      <w:r w:rsidRPr="008E1189">
        <w:rPr>
          <w:rFonts w:ascii="Century Gothic" w:hAnsi="Century Gothic" w:cs="Arial"/>
          <w:b/>
          <w:sz w:val="16"/>
          <w:szCs w:val="16"/>
        </w:rPr>
        <w:t>Diagnostic/Therapeutic Colonoscopy</w:t>
      </w:r>
      <w:r w:rsidRPr="008E1189">
        <w:rPr>
          <w:rFonts w:ascii="Century Gothic" w:hAnsi="Century Gothic" w:cs="Arial"/>
          <w:sz w:val="16"/>
          <w:szCs w:val="16"/>
        </w:rPr>
        <w:t xml:space="preserve">- If you have any gastrointestinal symptoms (i.e. diarrhea, constipation, rectal bleeding, abdominal pain, etc.) and have a personal history of gastrointestinal disease (such as diverticulitis, Crohn’s disease or ulcerative colitis) iron deficiency anemia, or other abnormal tests requiring evaluation or treatment by colonoscopy. Usually subject to copay, coinsurance and/or deductible. </w:t>
      </w:r>
    </w:p>
    <w:p w14:paraId="178BCC90" w14:textId="77777777" w:rsidR="0033332C" w:rsidRPr="008E1189" w:rsidRDefault="0033332C" w:rsidP="002E043C">
      <w:pPr>
        <w:spacing w:after="100" w:line="240" w:lineRule="auto"/>
        <w:ind w:left="432" w:right="432"/>
        <w:jc w:val="both"/>
        <w:rPr>
          <w:rFonts w:ascii="Century Gothic" w:hAnsi="Century Gothic" w:cs="Arial"/>
          <w:sz w:val="16"/>
          <w:szCs w:val="16"/>
        </w:rPr>
      </w:pPr>
      <w:r w:rsidRPr="008E1189">
        <w:rPr>
          <w:rFonts w:ascii="Century Gothic" w:hAnsi="Century Gothic" w:cs="Arial"/>
          <w:b/>
          <w:sz w:val="16"/>
          <w:szCs w:val="16"/>
        </w:rPr>
        <w:t>• Surveillance/High Risk Colonoscopy</w:t>
      </w:r>
      <w:r w:rsidRPr="008E1189">
        <w:rPr>
          <w:rFonts w:ascii="Century Gothic" w:hAnsi="Century Gothic" w:cs="Arial"/>
          <w:sz w:val="16"/>
          <w:szCs w:val="16"/>
        </w:rPr>
        <w:t xml:space="preserve">- If you are asymptomatic (no current gastrointestinal symptoms) and/or a personal history of colon polyps and/or colon cancer. Patients in this category are required to undergo colonoscopy surveillance at shortened intervals, usually every 2 - 5 years. May be subject to copay, coinsurance and/or deductible.  </w:t>
      </w:r>
    </w:p>
    <w:p w14:paraId="6933807C" w14:textId="77777777" w:rsidR="0033332C" w:rsidRPr="008E1189" w:rsidRDefault="0033332C" w:rsidP="002E043C">
      <w:pPr>
        <w:spacing w:after="0" w:line="240" w:lineRule="auto"/>
        <w:ind w:left="432" w:right="432"/>
        <w:jc w:val="both"/>
        <w:rPr>
          <w:rFonts w:ascii="Century Gothic" w:hAnsi="Century Gothic" w:cs="Arial"/>
          <w:sz w:val="16"/>
          <w:szCs w:val="16"/>
        </w:rPr>
      </w:pPr>
      <w:r w:rsidRPr="008E1189">
        <w:rPr>
          <w:rFonts w:ascii="Century Gothic" w:hAnsi="Century Gothic" w:cs="Arial"/>
          <w:sz w:val="16"/>
          <w:szCs w:val="16"/>
        </w:rPr>
        <w:t xml:space="preserve">• </w:t>
      </w:r>
      <w:r w:rsidRPr="008E1189">
        <w:rPr>
          <w:rFonts w:ascii="Century Gothic" w:hAnsi="Century Gothic" w:cs="Arial"/>
          <w:b/>
          <w:sz w:val="16"/>
          <w:szCs w:val="16"/>
        </w:rPr>
        <w:t>Screening/Preventative Colonoscopy</w:t>
      </w:r>
      <w:r w:rsidRPr="008E1189">
        <w:rPr>
          <w:rFonts w:ascii="Century Gothic" w:hAnsi="Century Gothic" w:cs="Arial"/>
          <w:sz w:val="16"/>
          <w:szCs w:val="16"/>
        </w:rPr>
        <w:t xml:space="preserve"> - If you are asymptomatic (no current gastrointestinal symptoms), 45 years old or older (age is determined by your insurance carrier and specific policy please check with them) and have no personal history of gastrointestinal disease, no personal history of colon polyps and/or cancer. Patients in this category have not undergone a colonoscopy, or other screening for colon cancer, within the last 10 years. If these guidelines are met, may be covered at 100% under your plan. </w:t>
      </w:r>
    </w:p>
    <w:p w14:paraId="77D4FC85" w14:textId="77777777" w:rsidR="0033332C" w:rsidRPr="008E1189" w:rsidRDefault="0033332C" w:rsidP="002E043C">
      <w:pPr>
        <w:spacing w:after="0" w:line="240" w:lineRule="auto"/>
        <w:rPr>
          <w:rFonts w:ascii="Century Gothic" w:hAnsi="Century Gothic" w:cs="Arial"/>
          <w:b/>
          <w:i/>
          <w:sz w:val="16"/>
          <w:szCs w:val="16"/>
        </w:rPr>
      </w:pPr>
    </w:p>
    <w:p w14:paraId="40E8749A" w14:textId="77777777" w:rsidR="0033332C" w:rsidRPr="008E1189" w:rsidRDefault="0033332C" w:rsidP="002E043C">
      <w:pPr>
        <w:spacing w:after="120" w:line="240" w:lineRule="auto"/>
        <w:rPr>
          <w:rFonts w:ascii="Century Gothic" w:hAnsi="Century Gothic" w:cs="Arial"/>
          <w:b/>
          <w:i/>
          <w:sz w:val="16"/>
          <w:szCs w:val="16"/>
          <w:u w:val="single"/>
        </w:rPr>
      </w:pPr>
      <w:r w:rsidRPr="008E1189">
        <w:rPr>
          <w:rFonts w:ascii="Century Gothic" w:hAnsi="Century Gothic" w:cs="Arial"/>
          <w:b/>
          <w:i/>
          <w:sz w:val="16"/>
          <w:szCs w:val="16"/>
          <w:u w:val="single"/>
        </w:rPr>
        <w:t>FREQUENTLY ASKED QUESTIONS</w:t>
      </w:r>
    </w:p>
    <w:p w14:paraId="30CDFC35" w14:textId="77777777" w:rsidR="0033332C" w:rsidRPr="008E1189" w:rsidRDefault="0033332C" w:rsidP="002E043C">
      <w:pPr>
        <w:spacing w:after="40" w:line="240" w:lineRule="auto"/>
        <w:ind w:left="288" w:right="432"/>
        <w:jc w:val="both"/>
        <w:rPr>
          <w:rFonts w:ascii="Century Gothic" w:hAnsi="Century Gothic" w:cs="Arial"/>
          <w:b/>
          <w:sz w:val="16"/>
          <w:szCs w:val="16"/>
        </w:rPr>
      </w:pPr>
      <w:r w:rsidRPr="008E1189">
        <w:rPr>
          <w:rFonts w:ascii="Century Gothic" w:hAnsi="Century Gothic" w:cs="Arial"/>
          <w:b/>
          <w:sz w:val="16"/>
          <w:szCs w:val="16"/>
        </w:rPr>
        <w:t xml:space="preserve">Who will bill me? </w:t>
      </w:r>
    </w:p>
    <w:p w14:paraId="695142EF" w14:textId="25364473" w:rsidR="0033332C" w:rsidRPr="008E1189" w:rsidRDefault="0033332C" w:rsidP="002E043C">
      <w:pPr>
        <w:spacing w:line="240" w:lineRule="auto"/>
        <w:ind w:left="288" w:right="432"/>
        <w:jc w:val="both"/>
        <w:rPr>
          <w:rFonts w:ascii="Century Gothic" w:hAnsi="Century Gothic" w:cs="Arial"/>
          <w:b/>
          <w:sz w:val="16"/>
          <w:szCs w:val="16"/>
        </w:rPr>
      </w:pPr>
      <w:r w:rsidRPr="008E1189">
        <w:rPr>
          <w:rFonts w:ascii="Century Gothic" w:hAnsi="Century Gothic" w:cs="Arial"/>
          <w:sz w:val="16"/>
          <w:szCs w:val="16"/>
        </w:rPr>
        <w:t>You may receive bills for separate entities associated with your procedure, such as the physician, facility, anesthesia, pathology (both processing and reading) and/or laboratory. GI North’s standard of care for anesthe</w:t>
      </w:r>
      <w:r w:rsidR="00016293" w:rsidRPr="008E1189">
        <w:rPr>
          <w:rFonts w:ascii="Century Gothic" w:hAnsi="Century Gothic" w:cs="Arial"/>
          <w:sz w:val="16"/>
          <w:szCs w:val="16"/>
        </w:rPr>
        <w:t>sia during your colonoscopy is P</w:t>
      </w:r>
      <w:r w:rsidRPr="008E1189">
        <w:rPr>
          <w:rFonts w:ascii="Century Gothic" w:hAnsi="Century Gothic" w:cs="Arial"/>
          <w:sz w:val="16"/>
          <w:szCs w:val="16"/>
        </w:rPr>
        <w:t xml:space="preserve">ropofol sedation. </w:t>
      </w:r>
    </w:p>
    <w:p w14:paraId="6D81C82D" w14:textId="77777777" w:rsidR="0033332C" w:rsidRPr="008E1189" w:rsidRDefault="0033332C" w:rsidP="002E043C">
      <w:pPr>
        <w:spacing w:after="40" w:line="240" w:lineRule="auto"/>
        <w:ind w:left="288" w:right="432"/>
        <w:jc w:val="both"/>
        <w:rPr>
          <w:rFonts w:ascii="Century Gothic" w:hAnsi="Century Gothic" w:cs="Arial"/>
          <w:b/>
          <w:sz w:val="16"/>
          <w:szCs w:val="16"/>
        </w:rPr>
      </w:pPr>
      <w:r w:rsidRPr="008E1189">
        <w:rPr>
          <w:rFonts w:ascii="Century Gothic" w:hAnsi="Century Gothic" w:cs="Arial"/>
          <w:b/>
          <w:sz w:val="16"/>
          <w:szCs w:val="16"/>
        </w:rPr>
        <w:t>Can the provider change, add, or delete my diagnosis so that my procedure can be considered a screening/preventative colonoscopy?</w:t>
      </w:r>
    </w:p>
    <w:p w14:paraId="26E96222" w14:textId="77777777" w:rsidR="0033332C" w:rsidRPr="008E1189" w:rsidRDefault="0033332C" w:rsidP="002E043C">
      <w:pPr>
        <w:spacing w:line="240" w:lineRule="auto"/>
        <w:ind w:left="288" w:right="432"/>
        <w:jc w:val="both"/>
        <w:rPr>
          <w:rFonts w:ascii="Century Gothic" w:hAnsi="Century Gothic" w:cs="Arial"/>
          <w:b/>
          <w:sz w:val="16"/>
          <w:szCs w:val="16"/>
        </w:rPr>
      </w:pPr>
      <w:r w:rsidRPr="008E1189">
        <w:rPr>
          <w:rFonts w:ascii="Century Gothic" w:hAnsi="Century Gothic" w:cs="Arial"/>
          <w:b/>
          <w:sz w:val="16"/>
          <w:szCs w:val="16"/>
        </w:rPr>
        <w:t>No</w:t>
      </w:r>
      <w:r w:rsidRPr="008E1189">
        <w:rPr>
          <w:rFonts w:ascii="Century Gothic" w:hAnsi="Century Gothic" w:cs="Arial"/>
          <w:sz w:val="16"/>
          <w:szCs w:val="16"/>
        </w:rPr>
        <w:t xml:space="preserve">. Any visits or history that you provided or your referring physician documented in the medical record is part of a binding legal document that cannot be changed or altered to facilitate better insurance coverage. </w:t>
      </w:r>
    </w:p>
    <w:p w14:paraId="62666886" w14:textId="77777777" w:rsidR="0033332C" w:rsidRPr="008E1189" w:rsidRDefault="0033332C" w:rsidP="002E043C">
      <w:pPr>
        <w:spacing w:after="40" w:line="240" w:lineRule="auto"/>
        <w:ind w:left="288" w:right="432"/>
        <w:jc w:val="both"/>
        <w:rPr>
          <w:rFonts w:ascii="Century Gothic" w:hAnsi="Century Gothic" w:cs="Arial"/>
          <w:b/>
          <w:sz w:val="16"/>
          <w:szCs w:val="16"/>
        </w:rPr>
      </w:pPr>
      <w:r w:rsidRPr="008E1189">
        <w:rPr>
          <w:rFonts w:ascii="Century Gothic" w:hAnsi="Century Gothic" w:cs="Arial"/>
          <w:b/>
          <w:sz w:val="16"/>
          <w:szCs w:val="16"/>
        </w:rPr>
        <w:t xml:space="preserve">What if my insurance tells me that GI North can change, add or delete a CPT code or diagnosis code? </w:t>
      </w:r>
    </w:p>
    <w:p w14:paraId="0DC4C309" w14:textId="77777777" w:rsidR="0033332C" w:rsidRPr="008E1189" w:rsidRDefault="0033332C" w:rsidP="002E043C">
      <w:pPr>
        <w:spacing w:line="240" w:lineRule="auto"/>
        <w:ind w:left="288" w:right="432"/>
        <w:jc w:val="both"/>
        <w:rPr>
          <w:rFonts w:ascii="Century Gothic" w:hAnsi="Century Gothic" w:cs="Arial"/>
          <w:sz w:val="16"/>
          <w:szCs w:val="16"/>
        </w:rPr>
      </w:pPr>
      <w:r w:rsidRPr="008E1189">
        <w:rPr>
          <w:rFonts w:ascii="Century Gothic" w:hAnsi="Century Gothic" w:cs="Arial"/>
          <w:sz w:val="16"/>
          <w:szCs w:val="16"/>
        </w:rPr>
        <w:t xml:space="preserve">If you are given this information please document the date of the call, name and phone number of the insurance representative to whom you spoke. Then contact the provider’s office and speak to the financial counselor or office manager. Your insurance may tell you if your procedure is coded as a screening it will be covered at 100%. However, if your procedure does not meet the definition of a screening/preventative then it cannot be re-coded and filed as a screening/preventative colonoscopy.     </w:t>
      </w:r>
    </w:p>
    <w:p w14:paraId="507AE864" w14:textId="77777777" w:rsidR="0033332C" w:rsidRPr="008E1189" w:rsidRDefault="0033332C" w:rsidP="002E043C">
      <w:pPr>
        <w:spacing w:after="40" w:line="240" w:lineRule="auto"/>
        <w:ind w:left="288" w:right="432"/>
        <w:jc w:val="both"/>
        <w:rPr>
          <w:rFonts w:ascii="Century Gothic" w:hAnsi="Century Gothic" w:cs="Arial"/>
          <w:b/>
          <w:sz w:val="16"/>
          <w:szCs w:val="16"/>
        </w:rPr>
      </w:pPr>
      <w:r w:rsidRPr="008E1189">
        <w:rPr>
          <w:rFonts w:ascii="Century Gothic" w:hAnsi="Century Gothic" w:cs="Arial"/>
          <w:b/>
          <w:sz w:val="16"/>
          <w:szCs w:val="16"/>
        </w:rPr>
        <w:t xml:space="preserve">Will someone call me about what I owe? </w:t>
      </w:r>
    </w:p>
    <w:p w14:paraId="1632200B" w14:textId="53787496" w:rsidR="0033332C" w:rsidRPr="008E1189" w:rsidRDefault="0033332C" w:rsidP="002E043C">
      <w:pPr>
        <w:spacing w:after="100" w:line="240" w:lineRule="auto"/>
        <w:ind w:left="288" w:right="432"/>
        <w:jc w:val="both"/>
        <w:rPr>
          <w:rFonts w:ascii="Century Gothic" w:hAnsi="Century Gothic" w:cs="Arial"/>
          <w:sz w:val="16"/>
          <w:szCs w:val="16"/>
        </w:rPr>
      </w:pPr>
      <w:r w:rsidRPr="008E1189">
        <w:rPr>
          <w:rFonts w:ascii="Century Gothic" w:hAnsi="Century Gothic" w:cs="Arial"/>
          <w:sz w:val="16"/>
          <w:szCs w:val="16"/>
        </w:rPr>
        <w:t xml:space="preserve">As a courtesy, our office will check with your health insurance plan to obtain a cost estimate and see if a precertification is required. If you will be expected to pay a deposit on the date of your procedure, someone will call you a </w:t>
      </w:r>
      <w:r w:rsidR="006A7A9B" w:rsidRPr="008E1189">
        <w:rPr>
          <w:rFonts w:ascii="Century Gothic" w:hAnsi="Century Gothic" w:cs="Arial"/>
          <w:sz w:val="16"/>
          <w:szCs w:val="16"/>
        </w:rPr>
        <w:t>week</w:t>
      </w:r>
      <w:r w:rsidRPr="008E1189">
        <w:rPr>
          <w:rFonts w:ascii="Century Gothic" w:hAnsi="Century Gothic" w:cs="Arial"/>
          <w:sz w:val="16"/>
          <w:szCs w:val="16"/>
        </w:rPr>
        <w:t xml:space="preserve"> before the procedure date to notify you of this expectation. We can never guarantee how your health insurance will pay for your services. It is always a good idea to call your insurance and understand your benefits and your health insurance expectations.  </w:t>
      </w:r>
      <w:bookmarkStart w:id="0" w:name="_GoBack"/>
      <w:bookmarkEnd w:id="0"/>
    </w:p>
    <w:sectPr w:rsidR="0033332C" w:rsidRPr="008E1189" w:rsidSect="0033332C">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318D6A" w14:textId="77777777" w:rsidR="000644BC" w:rsidRDefault="000644BC" w:rsidP="000644BC">
      <w:pPr>
        <w:spacing w:after="0" w:line="240" w:lineRule="auto"/>
      </w:pPr>
      <w:r>
        <w:separator/>
      </w:r>
    </w:p>
  </w:endnote>
  <w:endnote w:type="continuationSeparator" w:id="0">
    <w:p w14:paraId="105C67BE" w14:textId="77777777" w:rsidR="000644BC" w:rsidRDefault="000644BC" w:rsidP="00064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CC849" w14:textId="7A363C24" w:rsidR="000644BC" w:rsidRDefault="000644BC">
    <w:pPr>
      <w:pStyle w:val="Footer"/>
      <w:tabs>
        <w:tab w:val="clear" w:pos="4680"/>
        <w:tab w:val="clear" w:pos="9360"/>
      </w:tabs>
      <w:rPr>
        <w:color w:val="595959" w:themeColor="text1" w:themeTint="A6"/>
        <w:sz w:val="18"/>
        <w:szCs w:val="18"/>
      </w:rPr>
    </w:pPr>
    <w:r>
      <w:rPr>
        <w:color w:val="595959" w:themeColor="text1" w:themeTint="A6"/>
        <w:sz w:val="18"/>
        <w:szCs w:val="18"/>
      </w:rPr>
      <w:ptab w:relativeTo="margin" w:alignment="right" w:leader="none"/>
    </w:r>
    <w:r>
      <w:rPr>
        <w:color w:val="595959" w:themeColor="text1" w:themeTint="A6"/>
        <w:sz w:val="18"/>
        <w:szCs w:val="18"/>
      </w:rPr>
      <w:t xml:space="preserve"> </w:t>
    </w:r>
    <w:sdt>
      <w:sdtPr>
        <w:rPr>
          <w:color w:val="595959" w:themeColor="text1" w:themeTint="A6"/>
          <w:sz w:val="18"/>
          <w:szCs w:val="18"/>
        </w:rPr>
        <w:alias w:val="Author"/>
        <w:tag w:val=""/>
        <w:id w:val="391861592"/>
        <w:placeholder>
          <w:docPart w:val="5445DC1A6A37494AA5CA14D276DC3E9F"/>
        </w:placeholder>
        <w:dataBinding w:prefixMappings="xmlns:ns0='http://purl.org/dc/elements/1.1/' xmlns:ns1='http://schemas.openxmlformats.org/package/2006/metadata/core-properties' " w:xpath="/ns1:coreProperties[1]/ns0:creator[1]" w:storeItemID="{6C3C8BC8-F283-45AE-878A-BAB7291924A1}"/>
        <w:text/>
      </w:sdtPr>
      <w:sdtEndPr/>
      <w:sdtContent>
        <w:r w:rsidR="00157563">
          <w:rPr>
            <w:color w:val="595959" w:themeColor="text1" w:themeTint="A6"/>
            <w:sz w:val="18"/>
            <w:szCs w:val="18"/>
          </w:rPr>
          <w:t>Revised 5/7/2024 LC</w:t>
        </w:r>
      </w:sdtContent>
    </w:sdt>
  </w:p>
  <w:p w14:paraId="34EEBCDB" w14:textId="77777777" w:rsidR="000644BC" w:rsidRDefault="000644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18D0D2" w14:textId="77777777" w:rsidR="000644BC" w:rsidRDefault="000644BC" w:rsidP="000644BC">
      <w:pPr>
        <w:spacing w:after="0" w:line="240" w:lineRule="auto"/>
      </w:pPr>
      <w:r>
        <w:separator/>
      </w:r>
    </w:p>
  </w:footnote>
  <w:footnote w:type="continuationSeparator" w:id="0">
    <w:p w14:paraId="50C610FD" w14:textId="77777777" w:rsidR="000644BC" w:rsidRDefault="000644BC" w:rsidP="000644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2400B"/>
    <w:multiLevelType w:val="multilevel"/>
    <w:tmpl w:val="29B08B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75F095B"/>
    <w:multiLevelType w:val="hybridMultilevel"/>
    <w:tmpl w:val="7ED635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3EF46CA"/>
    <w:multiLevelType w:val="hybridMultilevel"/>
    <w:tmpl w:val="FF5066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A095739"/>
    <w:multiLevelType w:val="hybridMultilevel"/>
    <w:tmpl w:val="C2D017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F115C2A"/>
    <w:multiLevelType w:val="hybridMultilevel"/>
    <w:tmpl w:val="E104D0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7E026A6"/>
    <w:multiLevelType w:val="multilevel"/>
    <w:tmpl w:val="D19AB0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A4049CE"/>
    <w:multiLevelType w:val="hybridMultilevel"/>
    <w:tmpl w:val="64D00E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6"/>
  </w:num>
  <w:num w:numId="4">
    <w:abstractNumId w:val="1"/>
  </w:num>
  <w:num w:numId="5">
    <w:abstractNumId w:val="4"/>
  </w:num>
  <w:num w:numId="6">
    <w:abstractNumId w:val="1"/>
  </w:num>
  <w:num w:numId="7">
    <w:abstractNumId w:val="2"/>
  </w:num>
  <w:num w:numId="8">
    <w:abstractNumId w:val="4"/>
  </w:num>
  <w:num w:numId="9">
    <w:abstractNumId w:val="4"/>
  </w:num>
  <w:num w:numId="10">
    <w:abstractNumId w:val="4"/>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89F"/>
    <w:rsid w:val="00016293"/>
    <w:rsid w:val="000262E2"/>
    <w:rsid w:val="00027A4D"/>
    <w:rsid w:val="00037EB7"/>
    <w:rsid w:val="0006333D"/>
    <w:rsid w:val="000644BC"/>
    <w:rsid w:val="00085CE8"/>
    <w:rsid w:val="000C4627"/>
    <w:rsid w:val="0010392A"/>
    <w:rsid w:val="00123E8D"/>
    <w:rsid w:val="00131B49"/>
    <w:rsid w:val="00131BED"/>
    <w:rsid w:val="00132E96"/>
    <w:rsid w:val="001574A0"/>
    <w:rsid w:val="00157563"/>
    <w:rsid w:val="001764F9"/>
    <w:rsid w:val="001D5DF4"/>
    <w:rsid w:val="001E751D"/>
    <w:rsid w:val="001F3A3B"/>
    <w:rsid w:val="002044D4"/>
    <w:rsid w:val="0023556E"/>
    <w:rsid w:val="002406DB"/>
    <w:rsid w:val="00256954"/>
    <w:rsid w:val="002C16D4"/>
    <w:rsid w:val="002D2409"/>
    <w:rsid w:val="002D5DEC"/>
    <w:rsid w:val="002E043C"/>
    <w:rsid w:val="002F4A02"/>
    <w:rsid w:val="003077FE"/>
    <w:rsid w:val="0033332C"/>
    <w:rsid w:val="00340C7D"/>
    <w:rsid w:val="003574AE"/>
    <w:rsid w:val="0038625B"/>
    <w:rsid w:val="00391AC6"/>
    <w:rsid w:val="00415173"/>
    <w:rsid w:val="00476CF8"/>
    <w:rsid w:val="004A5968"/>
    <w:rsid w:val="004E089F"/>
    <w:rsid w:val="005328C5"/>
    <w:rsid w:val="005C4441"/>
    <w:rsid w:val="00611BBC"/>
    <w:rsid w:val="00614E67"/>
    <w:rsid w:val="00696C2D"/>
    <w:rsid w:val="006A7A9B"/>
    <w:rsid w:val="006D2130"/>
    <w:rsid w:val="007145A1"/>
    <w:rsid w:val="00723F00"/>
    <w:rsid w:val="00820568"/>
    <w:rsid w:val="00893B81"/>
    <w:rsid w:val="008C6CE1"/>
    <w:rsid w:val="008E1189"/>
    <w:rsid w:val="0090145D"/>
    <w:rsid w:val="00902AFA"/>
    <w:rsid w:val="00935FC8"/>
    <w:rsid w:val="009522D8"/>
    <w:rsid w:val="00970A5B"/>
    <w:rsid w:val="0098478D"/>
    <w:rsid w:val="009A2A81"/>
    <w:rsid w:val="009E209E"/>
    <w:rsid w:val="009E333E"/>
    <w:rsid w:val="00A22E2D"/>
    <w:rsid w:val="00A27D3F"/>
    <w:rsid w:val="00A57899"/>
    <w:rsid w:val="00A84A73"/>
    <w:rsid w:val="00B35859"/>
    <w:rsid w:val="00B436AF"/>
    <w:rsid w:val="00B54F4C"/>
    <w:rsid w:val="00B610B8"/>
    <w:rsid w:val="00B6689B"/>
    <w:rsid w:val="00B77F40"/>
    <w:rsid w:val="00C5188F"/>
    <w:rsid w:val="00C728B9"/>
    <w:rsid w:val="00C732CD"/>
    <w:rsid w:val="00CD17C2"/>
    <w:rsid w:val="00DA43A7"/>
    <w:rsid w:val="00DD5336"/>
    <w:rsid w:val="00E90B04"/>
    <w:rsid w:val="00EB1E87"/>
    <w:rsid w:val="00ED672A"/>
    <w:rsid w:val="00EF379A"/>
    <w:rsid w:val="00EF65D4"/>
    <w:rsid w:val="00F130CA"/>
    <w:rsid w:val="00F22AF9"/>
    <w:rsid w:val="00F3068C"/>
    <w:rsid w:val="00FF5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02580"/>
  <w15:docId w15:val="{9B0D176D-B369-4E14-AF27-F411F6DB4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08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089F"/>
    <w:rPr>
      <w:rFonts w:ascii="Tahoma" w:hAnsi="Tahoma" w:cs="Tahoma"/>
      <w:sz w:val="16"/>
      <w:szCs w:val="16"/>
    </w:rPr>
  </w:style>
  <w:style w:type="paragraph" w:styleId="ListParagraph">
    <w:name w:val="List Paragraph"/>
    <w:basedOn w:val="Normal"/>
    <w:uiPriority w:val="34"/>
    <w:qFormat/>
    <w:rsid w:val="006D2130"/>
    <w:pPr>
      <w:ind w:left="720"/>
      <w:contextualSpacing/>
    </w:pPr>
  </w:style>
  <w:style w:type="paragraph" w:styleId="NoSpacing">
    <w:name w:val="No Spacing"/>
    <w:uiPriority w:val="1"/>
    <w:qFormat/>
    <w:rsid w:val="0038625B"/>
    <w:pPr>
      <w:spacing w:after="0" w:line="240" w:lineRule="auto"/>
    </w:pPr>
  </w:style>
  <w:style w:type="paragraph" w:styleId="Header">
    <w:name w:val="header"/>
    <w:basedOn w:val="Normal"/>
    <w:link w:val="HeaderChar"/>
    <w:uiPriority w:val="99"/>
    <w:unhideWhenUsed/>
    <w:rsid w:val="000644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44BC"/>
  </w:style>
  <w:style w:type="paragraph" w:styleId="Footer">
    <w:name w:val="footer"/>
    <w:basedOn w:val="Normal"/>
    <w:link w:val="FooterChar"/>
    <w:uiPriority w:val="99"/>
    <w:unhideWhenUsed/>
    <w:rsid w:val="000644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44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870641">
      <w:bodyDiv w:val="1"/>
      <w:marLeft w:val="0"/>
      <w:marRight w:val="0"/>
      <w:marTop w:val="0"/>
      <w:marBottom w:val="0"/>
      <w:divBdr>
        <w:top w:val="none" w:sz="0" w:space="0" w:color="auto"/>
        <w:left w:val="none" w:sz="0" w:space="0" w:color="auto"/>
        <w:bottom w:val="none" w:sz="0" w:space="0" w:color="auto"/>
        <w:right w:val="none" w:sz="0" w:space="0" w:color="auto"/>
      </w:divBdr>
    </w:div>
    <w:div w:id="558631247">
      <w:bodyDiv w:val="1"/>
      <w:marLeft w:val="0"/>
      <w:marRight w:val="0"/>
      <w:marTop w:val="0"/>
      <w:marBottom w:val="0"/>
      <w:divBdr>
        <w:top w:val="none" w:sz="0" w:space="0" w:color="auto"/>
        <w:left w:val="none" w:sz="0" w:space="0" w:color="auto"/>
        <w:bottom w:val="none" w:sz="0" w:space="0" w:color="auto"/>
        <w:right w:val="none" w:sz="0" w:space="0" w:color="auto"/>
      </w:divBdr>
    </w:div>
    <w:div w:id="912275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445DC1A6A37494AA5CA14D276DC3E9F"/>
        <w:category>
          <w:name w:val="General"/>
          <w:gallery w:val="placeholder"/>
        </w:category>
        <w:types>
          <w:type w:val="bbPlcHdr"/>
        </w:types>
        <w:behaviors>
          <w:behavior w:val="content"/>
        </w:behaviors>
        <w:guid w:val="{F591C016-F74D-4B74-8379-BEFA658FF616}"/>
      </w:docPartPr>
      <w:docPartBody>
        <w:p w:rsidR="004F0D52" w:rsidRDefault="006727DB" w:rsidP="006727DB">
          <w:pPr>
            <w:pStyle w:val="5445DC1A6A37494AA5CA14D276DC3E9F"/>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7DB"/>
    <w:rsid w:val="004F0D52"/>
    <w:rsid w:val="00672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27DB"/>
    <w:rPr>
      <w:color w:val="808080"/>
    </w:rPr>
  </w:style>
  <w:style w:type="paragraph" w:customStyle="1" w:styleId="A4EABD78C2BB4E1A9E79059E7CA0F585">
    <w:name w:val="A4EABD78C2BB4E1A9E79059E7CA0F585"/>
    <w:rsid w:val="006727DB"/>
  </w:style>
  <w:style w:type="paragraph" w:customStyle="1" w:styleId="5445DC1A6A37494AA5CA14D276DC3E9F">
    <w:name w:val="5445DC1A6A37494AA5CA14D276DC3E9F"/>
    <w:rsid w:val="006727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1189</Words>
  <Characters>6780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Revised 5/7/2024 LC</dc:creator>
  <cp:lastModifiedBy>Keisha Woodson</cp:lastModifiedBy>
  <cp:revision>8</cp:revision>
  <cp:lastPrinted>2024-05-10T14:29:00Z</cp:lastPrinted>
  <dcterms:created xsi:type="dcterms:W3CDTF">2022-02-22T14:08:00Z</dcterms:created>
  <dcterms:modified xsi:type="dcterms:W3CDTF">2024-05-10T14:32:00Z</dcterms:modified>
</cp:coreProperties>
</file>